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559AD" w14:textId="398C1029" w:rsidR="00183969" w:rsidRPr="006F63F1" w:rsidRDefault="00210199" w:rsidP="006F63F1">
      <w:pPr>
        <w:pStyle w:val="BodyText"/>
        <w:jc w:val="center"/>
        <w:rPr>
          <w:b/>
          <w:bCs/>
          <w:kern w:val="24"/>
          <w:sz w:val="32"/>
          <w:szCs w:val="32"/>
        </w:rPr>
      </w:pPr>
      <w:r w:rsidRPr="006F63F1">
        <w:rPr>
          <w:b/>
          <w:bCs/>
          <w:kern w:val="24"/>
          <w:sz w:val="32"/>
          <w:szCs w:val="32"/>
        </w:rPr>
        <w:t>AMENDED AND RESTATED BY-LAWS</w:t>
      </w:r>
      <w:r w:rsidR="00183969" w:rsidRPr="006F63F1">
        <w:rPr>
          <w:b/>
          <w:bCs/>
          <w:kern w:val="24"/>
          <w:sz w:val="32"/>
          <w:szCs w:val="32"/>
        </w:rPr>
        <w:t xml:space="preserve"> </w:t>
      </w:r>
      <w:r w:rsidRPr="006F63F1">
        <w:rPr>
          <w:b/>
          <w:color w:val="28282A"/>
          <w:kern w:val="24"/>
          <w:sz w:val="32"/>
          <w:szCs w:val="32"/>
        </w:rPr>
        <w:t xml:space="preserve">OF THE </w:t>
      </w:r>
    </w:p>
    <w:p w14:paraId="59561308" w14:textId="77777777" w:rsidR="00183969" w:rsidRPr="006F63F1" w:rsidRDefault="00183969" w:rsidP="006F63F1">
      <w:pPr>
        <w:widowControl/>
        <w:tabs>
          <w:tab w:val="left" w:pos="2268"/>
        </w:tabs>
        <w:jc w:val="center"/>
        <w:rPr>
          <w:b/>
          <w:color w:val="28282A"/>
          <w:kern w:val="24"/>
          <w:sz w:val="32"/>
          <w:szCs w:val="32"/>
        </w:rPr>
      </w:pPr>
      <w:r w:rsidRPr="006F63F1">
        <w:rPr>
          <w:b/>
          <w:color w:val="28282A"/>
          <w:kern w:val="24"/>
          <w:sz w:val="32"/>
          <w:szCs w:val="32"/>
        </w:rPr>
        <w:t xml:space="preserve">PULASKI HEIGHTS UNITED METHODIST </w:t>
      </w:r>
    </w:p>
    <w:p w14:paraId="6668D17E" w14:textId="05CE606E" w:rsidR="00210199" w:rsidRPr="006F63F1" w:rsidRDefault="00183969" w:rsidP="006F63F1">
      <w:pPr>
        <w:widowControl/>
        <w:tabs>
          <w:tab w:val="left" w:pos="2268"/>
        </w:tabs>
        <w:jc w:val="center"/>
        <w:rPr>
          <w:b/>
          <w:kern w:val="24"/>
          <w:sz w:val="32"/>
          <w:szCs w:val="32"/>
        </w:rPr>
      </w:pPr>
      <w:r w:rsidRPr="006F63F1">
        <w:rPr>
          <w:b/>
          <w:color w:val="28282A"/>
          <w:kern w:val="24"/>
          <w:sz w:val="32"/>
          <w:szCs w:val="32"/>
        </w:rPr>
        <w:t xml:space="preserve">CHURCH </w:t>
      </w:r>
      <w:r w:rsidR="00210199" w:rsidRPr="006F63F1">
        <w:rPr>
          <w:b/>
          <w:color w:val="28282A"/>
          <w:kern w:val="24"/>
          <w:sz w:val="32"/>
          <w:szCs w:val="32"/>
        </w:rPr>
        <w:t>FOUNDATION</w:t>
      </w:r>
    </w:p>
    <w:p w14:paraId="5E39B93F" w14:textId="77777777" w:rsidR="00210199" w:rsidRPr="006F63F1" w:rsidRDefault="00210199" w:rsidP="006F63F1">
      <w:pPr>
        <w:pStyle w:val="BodyText"/>
        <w:widowControl/>
        <w:rPr>
          <w:b/>
          <w:kern w:val="24"/>
          <w:sz w:val="32"/>
          <w:szCs w:val="32"/>
        </w:rPr>
      </w:pPr>
    </w:p>
    <w:p w14:paraId="6A9CBBAE" w14:textId="427502B8" w:rsidR="00210199" w:rsidRPr="006E000B" w:rsidRDefault="00210199" w:rsidP="006F63F1">
      <w:pPr>
        <w:pStyle w:val="BodyText"/>
        <w:widowControl/>
        <w:ind w:firstLine="747"/>
        <w:jc w:val="both"/>
        <w:rPr>
          <w:color w:val="28282A"/>
          <w:w w:val="105"/>
          <w:kern w:val="24"/>
          <w:sz w:val="24"/>
          <w:szCs w:val="24"/>
        </w:rPr>
      </w:pPr>
      <w:r w:rsidRPr="006E000B">
        <w:rPr>
          <w:b/>
          <w:bCs/>
          <w:color w:val="28282A"/>
          <w:w w:val="105"/>
          <w:kern w:val="24"/>
          <w:sz w:val="24"/>
          <w:szCs w:val="24"/>
        </w:rPr>
        <w:t>WHEREAS</w:t>
      </w:r>
      <w:r w:rsidRPr="006E000B">
        <w:rPr>
          <w:color w:val="28282A"/>
          <w:w w:val="105"/>
          <w:kern w:val="24"/>
          <w:sz w:val="24"/>
          <w:szCs w:val="24"/>
        </w:rPr>
        <w:t xml:space="preserve">, pursuant to the enabling resolution adopted by the Pulaski Heights United </w:t>
      </w:r>
      <w:r w:rsidRPr="006E000B">
        <w:rPr>
          <w:color w:val="28282A"/>
          <w:kern w:val="24"/>
          <w:sz w:val="24"/>
          <w:szCs w:val="24"/>
        </w:rPr>
        <w:t>Methodist Church Board of Stewards</w:t>
      </w:r>
      <w:r w:rsidR="001D6987" w:rsidRPr="006E000B">
        <w:rPr>
          <w:color w:val="28282A"/>
          <w:kern w:val="24"/>
          <w:sz w:val="24"/>
          <w:szCs w:val="24"/>
        </w:rPr>
        <w:t xml:space="preserve"> (attached hereto as Exhibit A)</w:t>
      </w:r>
      <w:r w:rsidRPr="006E000B">
        <w:rPr>
          <w:color w:val="28282A"/>
          <w:kern w:val="24"/>
          <w:sz w:val="24"/>
          <w:szCs w:val="24"/>
        </w:rPr>
        <w:t xml:space="preserve">, as approved by the Pulaski Heights United Methodist Church </w:t>
      </w:r>
      <w:r w:rsidRPr="006E000B">
        <w:rPr>
          <w:color w:val="28282A"/>
          <w:w w:val="105"/>
          <w:kern w:val="24"/>
          <w:sz w:val="24"/>
          <w:szCs w:val="24"/>
        </w:rPr>
        <w:t xml:space="preserve">Board of Trustees, the </w:t>
      </w:r>
      <w:r w:rsidR="00183969" w:rsidRPr="006E000B">
        <w:rPr>
          <w:color w:val="28282A"/>
          <w:w w:val="105"/>
          <w:kern w:val="24"/>
          <w:sz w:val="24"/>
          <w:szCs w:val="24"/>
        </w:rPr>
        <w:t>Pulaski Heights United Methodist Church (</w:t>
      </w:r>
      <w:r w:rsidR="008C06AC" w:rsidRPr="006E000B">
        <w:rPr>
          <w:color w:val="28282A"/>
          <w:w w:val="105"/>
          <w:kern w:val="24"/>
          <w:sz w:val="24"/>
          <w:szCs w:val="24"/>
        </w:rPr>
        <w:t>PHUMC</w:t>
      </w:r>
      <w:r w:rsidR="00183969" w:rsidRPr="006E000B">
        <w:rPr>
          <w:color w:val="28282A"/>
          <w:w w:val="105"/>
          <w:kern w:val="24"/>
          <w:sz w:val="24"/>
          <w:szCs w:val="24"/>
        </w:rPr>
        <w:t>)</w:t>
      </w:r>
      <w:r w:rsidRPr="006E000B">
        <w:rPr>
          <w:color w:val="28282A"/>
          <w:w w:val="105"/>
          <w:kern w:val="24"/>
          <w:sz w:val="24"/>
          <w:szCs w:val="24"/>
        </w:rPr>
        <w:t xml:space="preserve"> Foundation Board (hereinafter the </w:t>
      </w:r>
      <w:r w:rsidRPr="006E000B">
        <w:rPr>
          <w:color w:val="28282A"/>
          <w:kern w:val="24"/>
          <w:sz w:val="24"/>
          <w:szCs w:val="24"/>
        </w:rPr>
        <w:t xml:space="preserve">"Foundation Board") is hereby created for the purpose of administering permanent endowment gifts received by, </w:t>
      </w:r>
      <w:r w:rsidRPr="006E000B">
        <w:rPr>
          <w:color w:val="28282A"/>
          <w:w w:val="105"/>
          <w:kern w:val="24"/>
          <w:sz w:val="24"/>
          <w:szCs w:val="24"/>
        </w:rPr>
        <w:t>or for the benefit of, Pulaski Heights United Methodist Church</w:t>
      </w:r>
      <w:r w:rsidR="001D6987" w:rsidRPr="006E000B">
        <w:rPr>
          <w:color w:val="28282A"/>
          <w:w w:val="105"/>
          <w:kern w:val="24"/>
          <w:sz w:val="24"/>
          <w:szCs w:val="24"/>
        </w:rPr>
        <w:t xml:space="preserve"> (the “Church”)</w:t>
      </w:r>
      <w:r w:rsidRPr="006E000B">
        <w:rPr>
          <w:color w:val="28282A"/>
          <w:w w:val="105"/>
          <w:kern w:val="24"/>
          <w:sz w:val="24"/>
          <w:szCs w:val="24"/>
        </w:rPr>
        <w:t xml:space="preserve">, Little Rock, Arkansas </w:t>
      </w:r>
      <w:r w:rsidR="00AB5E4A" w:rsidRPr="006E000B">
        <w:rPr>
          <w:color w:val="28282A"/>
          <w:w w:val="105"/>
          <w:kern w:val="24"/>
          <w:sz w:val="24"/>
          <w:szCs w:val="24"/>
        </w:rPr>
        <w:t xml:space="preserve">and the Church’s </w:t>
      </w:r>
      <w:r w:rsidR="0085713D" w:rsidRPr="006E000B">
        <w:rPr>
          <w:color w:val="28282A"/>
          <w:w w:val="105"/>
          <w:kern w:val="24"/>
          <w:sz w:val="24"/>
          <w:szCs w:val="24"/>
        </w:rPr>
        <w:t xml:space="preserve">missions and </w:t>
      </w:r>
      <w:r w:rsidR="00AB5E4A" w:rsidRPr="006E000B">
        <w:rPr>
          <w:color w:val="28282A"/>
          <w:w w:val="105"/>
          <w:kern w:val="24"/>
          <w:sz w:val="24"/>
          <w:szCs w:val="24"/>
        </w:rPr>
        <w:t xml:space="preserve">ministries </w:t>
      </w:r>
      <w:r w:rsidR="0085713D" w:rsidRPr="006E000B">
        <w:rPr>
          <w:color w:val="28282A"/>
          <w:w w:val="105"/>
          <w:kern w:val="24"/>
          <w:sz w:val="24"/>
          <w:szCs w:val="24"/>
        </w:rPr>
        <w:t xml:space="preserve">supported by the Church in keeping with </w:t>
      </w:r>
      <w:r w:rsidRPr="006E000B">
        <w:rPr>
          <w:color w:val="28282A"/>
          <w:w w:val="105"/>
          <w:kern w:val="24"/>
          <w:sz w:val="24"/>
          <w:szCs w:val="24"/>
        </w:rPr>
        <w:t>the objects and purposes as set forth in the Amended Articles of Incorporation</w:t>
      </w:r>
      <w:r w:rsidR="001D6987" w:rsidRPr="006E000B">
        <w:rPr>
          <w:color w:val="28282A"/>
          <w:w w:val="105"/>
          <w:kern w:val="24"/>
          <w:sz w:val="24"/>
          <w:szCs w:val="24"/>
        </w:rPr>
        <w:t xml:space="preserve"> </w:t>
      </w:r>
      <w:r w:rsidR="001D6987" w:rsidRPr="006E000B">
        <w:rPr>
          <w:color w:val="3A3A3B"/>
          <w:w w:val="105"/>
          <w:kern w:val="24"/>
          <w:sz w:val="24"/>
          <w:szCs w:val="24"/>
        </w:rPr>
        <w:t xml:space="preserve">(the </w:t>
      </w:r>
      <w:r w:rsidR="001D6987" w:rsidRPr="006E000B">
        <w:rPr>
          <w:color w:val="28282A"/>
          <w:w w:val="105"/>
          <w:kern w:val="24"/>
          <w:sz w:val="24"/>
          <w:szCs w:val="24"/>
        </w:rPr>
        <w:t>"Endowment")</w:t>
      </w:r>
      <w:r w:rsidRPr="006E000B">
        <w:rPr>
          <w:color w:val="28282A"/>
          <w:w w:val="105"/>
          <w:kern w:val="24"/>
          <w:sz w:val="24"/>
          <w:szCs w:val="24"/>
        </w:rPr>
        <w:t>; and</w:t>
      </w:r>
    </w:p>
    <w:p w14:paraId="00B8CBD7" w14:textId="77777777" w:rsidR="002562F8" w:rsidRPr="006E000B" w:rsidRDefault="002562F8" w:rsidP="006F63F1">
      <w:pPr>
        <w:pStyle w:val="BodyText"/>
        <w:widowControl/>
        <w:ind w:firstLine="747"/>
        <w:jc w:val="both"/>
        <w:rPr>
          <w:kern w:val="24"/>
          <w:sz w:val="24"/>
          <w:szCs w:val="24"/>
        </w:rPr>
      </w:pPr>
    </w:p>
    <w:p w14:paraId="19D8E5CB" w14:textId="1C82BFCC" w:rsidR="00210199" w:rsidRPr="006E000B" w:rsidRDefault="00210199" w:rsidP="006F63F1">
      <w:pPr>
        <w:pStyle w:val="BodyText"/>
        <w:widowControl/>
        <w:ind w:firstLine="746"/>
        <w:jc w:val="both"/>
        <w:rPr>
          <w:color w:val="28282A"/>
          <w:w w:val="105"/>
          <w:kern w:val="24"/>
          <w:sz w:val="24"/>
          <w:szCs w:val="24"/>
        </w:rPr>
      </w:pPr>
      <w:r w:rsidRPr="006E000B">
        <w:rPr>
          <w:b/>
          <w:bCs/>
          <w:color w:val="28282A"/>
          <w:kern w:val="24"/>
          <w:sz w:val="24"/>
          <w:szCs w:val="24"/>
        </w:rPr>
        <w:t>WHEREAS</w:t>
      </w:r>
      <w:r w:rsidRPr="006E000B">
        <w:rPr>
          <w:color w:val="28282A"/>
          <w:kern w:val="24"/>
          <w:sz w:val="24"/>
          <w:szCs w:val="24"/>
        </w:rPr>
        <w:t xml:space="preserve">, the Endowment shall be used exclusively for religious, </w:t>
      </w:r>
      <w:r w:rsidR="00385F3E" w:rsidRPr="006E000B">
        <w:rPr>
          <w:color w:val="28282A"/>
          <w:kern w:val="24"/>
          <w:sz w:val="24"/>
          <w:szCs w:val="24"/>
        </w:rPr>
        <w:t>charitable,</w:t>
      </w:r>
      <w:r w:rsidRPr="006E000B">
        <w:rPr>
          <w:color w:val="28282A"/>
          <w:kern w:val="24"/>
          <w:sz w:val="24"/>
          <w:szCs w:val="24"/>
        </w:rPr>
        <w:t xml:space="preserve"> or educational </w:t>
      </w:r>
      <w:r w:rsidRPr="006E000B">
        <w:rPr>
          <w:color w:val="28282A"/>
          <w:w w:val="105"/>
          <w:kern w:val="24"/>
          <w:sz w:val="24"/>
          <w:szCs w:val="24"/>
        </w:rPr>
        <w:t>purposes, as such terms</w:t>
      </w:r>
      <w:r w:rsidRPr="006E000B">
        <w:rPr>
          <w:color w:val="898989"/>
          <w:w w:val="105"/>
          <w:kern w:val="24"/>
          <w:sz w:val="24"/>
          <w:szCs w:val="24"/>
        </w:rPr>
        <w:t xml:space="preserve"> </w:t>
      </w:r>
      <w:r w:rsidRPr="006E000B">
        <w:rPr>
          <w:color w:val="28282A"/>
          <w:w w:val="105"/>
          <w:kern w:val="24"/>
          <w:sz w:val="24"/>
          <w:szCs w:val="24"/>
        </w:rPr>
        <w:t>are used in the Internal Revenue Code of 1986 as amended; and</w:t>
      </w:r>
    </w:p>
    <w:p w14:paraId="1F2956B2" w14:textId="77777777" w:rsidR="002562F8" w:rsidRPr="006E000B" w:rsidRDefault="002562F8" w:rsidP="006F63F1">
      <w:pPr>
        <w:pStyle w:val="BodyText"/>
        <w:widowControl/>
        <w:ind w:firstLine="746"/>
        <w:jc w:val="both"/>
        <w:rPr>
          <w:kern w:val="24"/>
          <w:sz w:val="24"/>
          <w:szCs w:val="24"/>
        </w:rPr>
      </w:pPr>
    </w:p>
    <w:p w14:paraId="30F45F95" w14:textId="3C32A428" w:rsidR="00210199" w:rsidRPr="006E000B" w:rsidRDefault="00210199" w:rsidP="006F63F1">
      <w:pPr>
        <w:pStyle w:val="BodyText"/>
        <w:widowControl/>
        <w:ind w:firstLine="701"/>
        <w:jc w:val="both"/>
        <w:rPr>
          <w:color w:val="28282A"/>
          <w:w w:val="105"/>
          <w:kern w:val="24"/>
          <w:sz w:val="24"/>
          <w:szCs w:val="24"/>
        </w:rPr>
      </w:pPr>
      <w:r w:rsidRPr="006E000B">
        <w:rPr>
          <w:b/>
          <w:bCs/>
          <w:color w:val="28282A"/>
          <w:w w:val="105"/>
          <w:kern w:val="24"/>
          <w:sz w:val="24"/>
          <w:szCs w:val="24"/>
        </w:rPr>
        <w:t>WHEREAS</w:t>
      </w:r>
      <w:r w:rsidRPr="006E000B">
        <w:rPr>
          <w:color w:val="28282A"/>
          <w:w w:val="105"/>
          <w:kern w:val="24"/>
          <w:sz w:val="24"/>
          <w:szCs w:val="24"/>
        </w:rPr>
        <w:t xml:space="preserve">, the Endowment shall be governed by </w:t>
      </w:r>
      <w:r w:rsidR="0085713D" w:rsidRPr="006E000B">
        <w:rPr>
          <w:color w:val="28282A"/>
          <w:w w:val="105"/>
          <w:kern w:val="24"/>
          <w:sz w:val="24"/>
          <w:szCs w:val="24"/>
        </w:rPr>
        <w:t xml:space="preserve">a </w:t>
      </w:r>
      <w:r w:rsidR="001D6987" w:rsidRPr="006E000B">
        <w:rPr>
          <w:color w:val="28282A"/>
          <w:w w:val="105"/>
          <w:kern w:val="24"/>
          <w:sz w:val="24"/>
          <w:szCs w:val="24"/>
        </w:rPr>
        <w:t>Foundation B</w:t>
      </w:r>
      <w:r w:rsidRPr="006E000B">
        <w:rPr>
          <w:color w:val="28282A"/>
          <w:w w:val="105"/>
          <w:kern w:val="24"/>
          <w:sz w:val="24"/>
          <w:szCs w:val="24"/>
        </w:rPr>
        <w:t xml:space="preserve">oard </w:t>
      </w:r>
      <w:r w:rsidR="0085713D" w:rsidRPr="006E000B">
        <w:rPr>
          <w:color w:val="28282A"/>
          <w:w w:val="105"/>
          <w:kern w:val="24"/>
          <w:sz w:val="24"/>
          <w:szCs w:val="24"/>
        </w:rPr>
        <w:t xml:space="preserve">of up to no more than fifteen (15) members </w:t>
      </w:r>
      <w:r w:rsidRPr="006E000B">
        <w:rPr>
          <w:color w:val="28282A"/>
          <w:w w:val="105"/>
          <w:kern w:val="24"/>
          <w:sz w:val="24"/>
          <w:szCs w:val="24"/>
        </w:rPr>
        <w:t>as set forth herein.</w:t>
      </w:r>
    </w:p>
    <w:p w14:paraId="713F31E0" w14:textId="77777777" w:rsidR="002562F8" w:rsidRPr="006E000B" w:rsidRDefault="002562F8" w:rsidP="006F63F1">
      <w:pPr>
        <w:pStyle w:val="BodyText"/>
        <w:widowControl/>
        <w:ind w:firstLine="701"/>
        <w:jc w:val="both"/>
        <w:rPr>
          <w:kern w:val="24"/>
          <w:sz w:val="24"/>
          <w:szCs w:val="24"/>
        </w:rPr>
      </w:pPr>
    </w:p>
    <w:p w14:paraId="6ACB6A36" w14:textId="5A4A2815" w:rsidR="00210199" w:rsidRPr="006E000B" w:rsidRDefault="00210199" w:rsidP="006F63F1">
      <w:pPr>
        <w:pStyle w:val="BodyText"/>
        <w:widowControl/>
        <w:ind w:firstLine="736"/>
        <w:jc w:val="both"/>
        <w:rPr>
          <w:color w:val="4B4B4B"/>
          <w:w w:val="105"/>
          <w:kern w:val="24"/>
          <w:sz w:val="24"/>
          <w:szCs w:val="24"/>
        </w:rPr>
      </w:pPr>
      <w:r w:rsidRPr="006E000B">
        <w:rPr>
          <w:b/>
          <w:bCs/>
          <w:color w:val="28282A"/>
          <w:w w:val="105"/>
          <w:kern w:val="24"/>
          <w:sz w:val="24"/>
          <w:szCs w:val="24"/>
        </w:rPr>
        <w:t>THEREFORE</w:t>
      </w:r>
      <w:r w:rsidRPr="006E000B">
        <w:rPr>
          <w:color w:val="28282A"/>
          <w:w w:val="105"/>
          <w:kern w:val="24"/>
          <w:sz w:val="24"/>
          <w:szCs w:val="24"/>
        </w:rPr>
        <w:t xml:space="preserve">, these Bylaws have been adopted to </w:t>
      </w:r>
      <w:r w:rsidR="00613737" w:rsidRPr="006E000B">
        <w:rPr>
          <w:color w:val="28282A"/>
          <w:w w:val="105"/>
          <w:kern w:val="24"/>
          <w:sz w:val="24"/>
          <w:szCs w:val="24"/>
        </w:rPr>
        <w:t xml:space="preserve">ensure </w:t>
      </w:r>
      <w:r w:rsidRPr="006E000B">
        <w:rPr>
          <w:color w:val="28282A"/>
          <w:w w:val="105"/>
          <w:kern w:val="24"/>
          <w:sz w:val="24"/>
          <w:szCs w:val="24"/>
        </w:rPr>
        <w:t xml:space="preserve">a more convenient and efficient </w:t>
      </w:r>
      <w:r w:rsidRPr="006E000B">
        <w:rPr>
          <w:color w:val="28282A"/>
          <w:kern w:val="24"/>
          <w:sz w:val="24"/>
          <w:szCs w:val="24"/>
        </w:rPr>
        <w:t xml:space="preserve">administration of the Endowment </w:t>
      </w:r>
      <w:r w:rsidR="008C06AC" w:rsidRPr="006E000B">
        <w:rPr>
          <w:color w:val="28282A"/>
          <w:kern w:val="24"/>
          <w:sz w:val="24"/>
          <w:szCs w:val="24"/>
        </w:rPr>
        <w:t xml:space="preserve">by the Foundation </w:t>
      </w:r>
      <w:r w:rsidR="001D6987" w:rsidRPr="006E000B">
        <w:rPr>
          <w:color w:val="28282A"/>
          <w:kern w:val="24"/>
          <w:sz w:val="24"/>
          <w:szCs w:val="24"/>
        </w:rPr>
        <w:t xml:space="preserve">Board </w:t>
      </w:r>
      <w:r w:rsidRPr="006E000B">
        <w:rPr>
          <w:color w:val="28282A"/>
          <w:kern w:val="24"/>
          <w:sz w:val="24"/>
          <w:szCs w:val="24"/>
        </w:rPr>
        <w:t>to accomplish the</w:t>
      </w:r>
      <w:r w:rsidRPr="006E000B">
        <w:rPr>
          <w:color w:val="18181A"/>
          <w:kern w:val="24"/>
          <w:sz w:val="24"/>
          <w:szCs w:val="24"/>
        </w:rPr>
        <w:t xml:space="preserve"> purposes </w:t>
      </w:r>
      <w:r w:rsidRPr="006E000B">
        <w:rPr>
          <w:color w:val="28282A"/>
          <w:kern w:val="24"/>
          <w:sz w:val="24"/>
          <w:szCs w:val="24"/>
        </w:rPr>
        <w:t xml:space="preserve">as set forth and adopted in </w:t>
      </w:r>
      <w:r w:rsidR="008C06AC" w:rsidRPr="006E000B">
        <w:rPr>
          <w:color w:val="28282A"/>
          <w:kern w:val="24"/>
          <w:sz w:val="24"/>
          <w:szCs w:val="24"/>
        </w:rPr>
        <w:t xml:space="preserve">Articles of Incorporation, as amended from time to </w:t>
      </w:r>
      <w:r w:rsidR="00690F92" w:rsidRPr="006E000B">
        <w:rPr>
          <w:color w:val="28282A"/>
          <w:kern w:val="24"/>
          <w:sz w:val="24"/>
          <w:szCs w:val="24"/>
        </w:rPr>
        <w:t>time</w:t>
      </w:r>
      <w:r w:rsidR="00690F92" w:rsidRPr="006E000B">
        <w:rPr>
          <w:color w:val="28282A"/>
          <w:w w:val="105"/>
          <w:kern w:val="24"/>
          <w:sz w:val="24"/>
          <w:szCs w:val="24"/>
        </w:rPr>
        <w:t>. These</w:t>
      </w:r>
      <w:r w:rsidRPr="006E000B">
        <w:rPr>
          <w:color w:val="28282A"/>
          <w:w w:val="105"/>
          <w:kern w:val="24"/>
          <w:sz w:val="24"/>
          <w:szCs w:val="24"/>
        </w:rPr>
        <w:t xml:space="preserve"> Bylaws shall govern the administration of the </w:t>
      </w:r>
      <w:r w:rsidR="001D6987" w:rsidRPr="006E000B">
        <w:rPr>
          <w:color w:val="28282A"/>
          <w:w w:val="105"/>
          <w:kern w:val="24"/>
          <w:sz w:val="24"/>
          <w:szCs w:val="24"/>
        </w:rPr>
        <w:t xml:space="preserve">PHUMC </w:t>
      </w:r>
      <w:r w:rsidRPr="006E000B">
        <w:rPr>
          <w:color w:val="28282A"/>
          <w:w w:val="105"/>
          <w:kern w:val="24"/>
          <w:sz w:val="24"/>
          <w:szCs w:val="24"/>
        </w:rPr>
        <w:t xml:space="preserve">Foundation by its </w:t>
      </w:r>
      <w:r w:rsidR="001D6987" w:rsidRPr="006E000B">
        <w:rPr>
          <w:color w:val="28282A"/>
          <w:w w:val="105"/>
          <w:kern w:val="24"/>
          <w:sz w:val="24"/>
          <w:szCs w:val="24"/>
        </w:rPr>
        <w:t xml:space="preserve">Foundation </w:t>
      </w:r>
      <w:r w:rsidRPr="006E000B">
        <w:rPr>
          <w:color w:val="28282A"/>
          <w:w w:val="105"/>
          <w:kern w:val="24"/>
          <w:sz w:val="24"/>
          <w:szCs w:val="24"/>
        </w:rPr>
        <w:t xml:space="preserve">Board and by such persons employed by the </w:t>
      </w:r>
      <w:r w:rsidR="001D6987" w:rsidRPr="006E000B">
        <w:rPr>
          <w:color w:val="28282A"/>
          <w:w w:val="105"/>
          <w:kern w:val="24"/>
          <w:sz w:val="24"/>
          <w:szCs w:val="24"/>
        </w:rPr>
        <w:t xml:space="preserve">Foundation </w:t>
      </w:r>
      <w:r w:rsidRPr="006E000B">
        <w:rPr>
          <w:color w:val="28282A"/>
          <w:w w:val="105"/>
          <w:kern w:val="24"/>
          <w:sz w:val="24"/>
          <w:szCs w:val="24"/>
        </w:rPr>
        <w:t xml:space="preserve">Board and/or the Church to assist the </w:t>
      </w:r>
      <w:r w:rsidR="001D6987" w:rsidRPr="006E000B">
        <w:rPr>
          <w:color w:val="28282A"/>
          <w:w w:val="105"/>
          <w:kern w:val="24"/>
          <w:sz w:val="24"/>
          <w:szCs w:val="24"/>
        </w:rPr>
        <w:t xml:space="preserve">Foundation </w:t>
      </w:r>
      <w:r w:rsidRPr="006E000B">
        <w:rPr>
          <w:color w:val="28282A"/>
          <w:w w:val="105"/>
          <w:kern w:val="24"/>
          <w:sz w:val="24"/>
          <w:szCs w:val="24"/>
        </w:rPr>
        <w:t xml:space="preserve">Board in accomplishing its </w:t>
      </w:r>
      <w:proofErr w:type="gramStart"/>
      <w:r w:rsidRPr="006E000B">
        <w:rPr>
          <w:color w:val="28282A"/>
          <w:w w:val="105"/>
          <w:kern w:val="24"/>
          <w:sz w:val="24"/>
          <w:szCs w:val="24"/>
        </w:rPr>
        <w:t>objects</w:t>
      </w:r>
      <w:proofErr w:type="gramEnd"/>
      <w:r w:rsidRPr="006E000B">
        <w:rPr>
          <w:color w:val="28282A"/>
          <w:w w:val="105"/>
          <w:kern w:val="24"/>
          <w:sz w:val="24"/>
          <w:szCs w:val="24"/>
        </w:rPr>
        <w:t xml:space="preserve"> and purposes</w:t>
      </w:r>
      <w:r w:rsidRPr="006E000B">
        <w:rPr>
          <w:color w:val="4B4B4B"/>
          <w:w w:val="105"/>
          <w:kern w:val="24"/>
          <w:sz w:val="24"/>
          <w:szCs w:val="24"/>
        </w:rPr>
        <w:t>.</w:t>
      </w:r>
    </w:p>
    <w:p w14:paraId="3A482CEA" w14:textId="77777777" w:rsidR="002562F8" w:rsidRPr="006E000B" w:rsidRDefault="002562F8" w:rsidP="006F63F1">
      <w:pPr>
        <w:pStyle w:val="BodyText"/>
        <w:widowControl/>
        <w:ind w:firstLine="736"/>
        <w:jc w:val="both"/>
        <w:rPr>
          <w:color w:val="4B4B4B"/>
          <w:w w:val="105"/>
          <w:kern w:val="24"/>
          <w:sz w:val="24"/>
          <w:szCs w:val="24"/>
        </w:rPr>
      </w:pPr>
    </w:p>
    <w:p w14:paraId="37A222BA" w14:textId="1894E53F" w:rsidR="00613737" w:rsidRPr="006E000B" w:rsidRDefault="00613737" w:rsidP="006F63F1">
      <w:pPr>
        <w:pStyle w:val="BodyText"/>
        <w:widowControl/>
        <w:numPr>
          <w:ilvl w:val="0"/>
          <w:numId w:val="3"/>
        </w:numPr>
        <w:ind w:left="720"/>
        <w:jc w:val="both"/>
        <w:rPr>
          <w:kern w:val="24"/>
          <w:sz w:val="24"/>
          <w:szCs w:val="24"/>
        </w:rPr>
      </w:pPr>
      <w:r w:rsidRPr="006E000B">
        <w:rPr>
          <w:b/>
          <w:bCs/>
          <w:kern w:val="24"/>
          <w:sz w:val="24"/>
          <w:szCs w:val="24"/>
          <w:u w:val="single"/>
        </w:rPr>
        <w:t>Directors</w:t>
      </w:r>
      <w:r w:rsidRPr="006E000B">
        <w:rPr>
          <w:kern w:val="24"/>
          <w:sz w:val="24"/>
          <w:szCs w:val="24"/>
        </w:rPr>
        <w:t xml:space="preserve">. </w:t>
      </w:r>
      <w:r w:rsidRPr="006E000B">
        <w:rPr>
          <w:w w:val="105"/>
          <w:kern w:val="24"/>
          <w:sz w:val="24"/>
          <w:szCs w:val="24"/>
        </w:rPr>
        <w:t>The Board of Directors shall be no more than fifteen (15) in number and divided into three (3) classes of five (5) members each, with each member serving three (3)</w:t>
      </w:r>
      <w:r w:rsidRPr="006E000B" w:rsidDel="004770AD">
        <w:rPr>
          <w:w w:val="105"/>
          <w:kern w:val="24"/>
          <w:sz w:val="24"/>
          <w:szCs w:val="24"/>
        </w:rPr>
        <w:t xml:space="preserve"> </w:t>
      </w:r>
      <w:r w:rsidRPr="006E000B">
        <w:rPr>
          <w:w w:val="105"/>
          <w:kern w:val="24"/>
          <w:sz w:val="24"/>
          <w:szCs w:val="24"/>
        </w:rPr>
        <w:t xml:space="preserve">consecutive years. At least one member of each class shall be a member of the Board of Trustees at the time of </w:t>
      </w:r>
      <w:r w:rsidR="002562F8" w:rsidRPr="006E000B">
        <w:rPr>
          <w:w w:val="105"/>
          <w:kern w:val="24"/>
          <w:sz w:val="24"/>
          <w:szCs w:val="24"/>
        </w:rPr>
        <w:t>their</w:t>
      </w:r>
      <w:r w:rsidRPr="006E000B">
        <w:rPr>
          <w:w w:val="105"/>
          <w:kern w:val="24"/>
          <w:sz w:val="24"/>
          <w:szCs w:val="24"/>
        </w:rPr>
        <w:t xml:space="preserve"> election. Each Director shall be elected by the Charge Conference of the Church, and members shall take office at the beginning </w:t>
      </w:r>
      <w:r w:rsidRPr="006E000B">
        <w:rPr>
          <w:iCs/>
          <w:w w:val="105"/>
          <w:kern w:val="24"/>
          <w:sz w:val="24"/>
          <w:szCs w:val="24"/>
        </w:rPr>
        <w:t>of</w:t>
      </w:r>
      <w:r w:rsidRPr="006E000B">
        <w:rPr>
          <w:i/>
          <w:w w:val="105"/>
          <w:kern w:val="24"/>
          <w:sz w:val="24"/>
          <w:szCs w:val="24"/>
        </w:rPr>
        <w:t xml:space="preserve"> </w:t>
      </w:r>
      <w:r w:rsidRPr="006E000B">
        <w:rPr>
          <w:w w:val="105"/>
          <w:kern w:val="24"/>
          <w:sz w:val="24"/>
          <w:szCs w:val="24"/>
        </w:rPr>
        <w:t xml:space="preserve">the ensuing calendar year following </w:t>
      </w:r>
      <w:r w:rsidR="002562F8" w:rsidRPr="006E000B">
        <w:rPr>
          <w:w w:val="105"/>
          <w:kern w:val="24"/>
          <w:sz w:val="24"/>
          <w:szCs w:val="24"/>
        </w:rPr>
        <w:t>their</w:t>
      </w:r>
      <w:r w:rsidRPr="006E000B">
        <w:rPr>
          <w:w w:val="105"/>
          <w:kern w:val="24"/>
          <w:sz w:val="24"/>
          <w:szCs w:val="24"/>
        </w:rPr>
        <w:t xml:space="preserve"> election.  </w:t>
      </w:r>
      <w:r w:rsidRPr="006E000B">
        <w:rPr>
          <w:kern w:val="24"/>
          <w:sz w:val="24"/>
          <w:szCs w:val="24"/>
        </w:rPr>
        <w:t xml:space="preserve">  </w:t>
      </w:r>
    </w:p>
    <w:p w14:paraId="1A7DBFC5" w14:textId="1F218BAD" w:rsidR="00613737" w:rsidRPr="006E000B" w:rsidRDefault="00613737" w:rsidP="006F63F1">
      <w:pPr>
        <w:pStyle w:val="BodyText"/>
        <w:widowControl/>
        <w:numPr>
          <w:ilvl w:val="1"/>
          <w:numId w:val="3"/>
        </w:numPr>
        <w:ind w:left="1440"/>
        <w:jc w:val="both"/>
        <w:rPr>
          <w:kern w:val="24"/>
          <w:sz w:val="24"/>
          <w:szCs w:val="24"/>
        </w:rPr>
      </w:pPr>
      <w:r w:rsidRPr="006E000B">
        <w:rPr>
          <w:w w:val="105"/>
          <w:kern w:val="24"/>
          <w:sz w:val="24"/>
          <w:szCs w:val="24"/>
        </w:rPr>
        <w:t xml:space="preserve">An Executive Director shall have the authority to nominate persons to the Board of Directors (individually, each a “Director” and collectively the “Board of Directors”) who must have attained the age of 21 and </w:t>
      </w:r>
      <w:r w:rsidR="00E31958" w:rsidRPr="006E000B">
        <w:rPr>
          <w:w w:val="105"/>
          <w:kern w:val="24"/>
          <w:sz w:val="24"/>
          <w:szCs w:val="24"/>
        </w:rPr>
        <w:t>must always</w:t>
      </w:r>
      <w:r w:rsidRPr="006E000B">
        <w:rPr>
          <w:w w:val="105"/>
          <w:kern w:val="24"/>
          <w:sz w:val="24"/>
          <w:szCs w:val="24"/>
        </w:rPr>
        <w:t xml:space="preserve"> during </w:t>
      </w:r>
      <w:r w:rsidR="002562F8" w:rsidRPr="006E000B">
        <w:rPr>
          <w:w w:val="105"/>
          <w:kern w:val="24"/>
          <w:sz w:val="24"/>
          <w:szCs w:val="24"/>
        </w:rPr>
        <w:t>their</w:t>
      </w:r>
      <w:r w:rsidRPr="006E000B">
        <w:rPr>
          <w:w w:val="105"/>
          <w:kern w:val="24"/>
          <w:sz w:val="24"/>
          <w:szCs w:val="24"/>
        </w:rPr>
        <w:t xml:space="preserve"> service as a Director be a member of the Church and who also must identify as a member of Willing Friends.</w:t>
      </w:r>
    </w:p>
    <w:p w14:paraId="388C4FAD" w14:textId="1BC7FB2C" w:rsidR="00613737" w:rsidRPr="006E000B" w:rsidRDefault="00613737" w:rsidP="006F63F1">
      <w:pPr>
        <w:pStyle w:val="BodyText"/>
        <w:widowControl/>
        <w:numPr>
          <w:ilvl w:val="1"/>
          <w:numId w:val="3"/>
        </w:numPr>
        <w:ind w:left="1440"/>
        <w:jc w:val="both"/>
        <w:rPr>
          <w:kern w:val="24"/>
          <w:sz w:val="24"/>
          <w:szCs w:val="24"/>
        </w:rPr>
      </w:pPr>
      <w:r w:rsidRPr="006E000B">
        <w:rPr>
          <w:w w:val="105"/>
          <w:kern w:val="24"/>
          <w:sz w:val="24"/>
          <w:szCs w:val="24"/>
        </w:rPr>
        <w:t xml:space="preserve">The Senior Pastor </w:t>
      </w:r>
      <w:r w:rsidRPr="006E000B">
        <w:rPr>
          <w:w w:val="110"/>
          <w:kern w:val="24"/>
          <w:sz w:val="24"/>
          <w:szCs w:val="24"/>
        </w:rPr>
        <w:t xml:space="preserve">of the Church or whomsoever </w:t>
      </w:r>
      <w:r w:rsidR="002562F8" w:rsidRPr="006E000B">
        <w:rPr>
          <w:w w:val="110"/>
          <w:kern w:val="24"/>
          <w:sz w:val="24"/>
          <w:szCs w:val="24"/>
        </w:rPr>
        <w:t>they</w:t>
      </w:r>
      <w:r w:rsidRPr="006E000B">
        <w:rPr>
          <w:w w:val="110"/>
          <w:kern w:val="24"/>
          <w:sz w:val="24"/>
          <w:szCs w:val="24"/>
        </w:rPr>
        <w:t xml:space="preserve"> shall designate, </w:t>
      </w:r>
      <w:r w:rsidR="00A436BC" w:rsidRPr="006E000B">
        <w:rPr>
          <w:w w:val="110"/>
          <w:kern w:val="24"/>
          <w:sz w:val="24"/>
          <w:szCs w:val="24"/>
        </w:rPr>
        <w:t xml:space="preserve">the Executive Pastor, </w:t>
      </w:r>
      <w:r w:rsidRPr="006E000B">
        <w:rPr>
          <w:w w:val="110"/>
          <w:kern w:val="24"/>
          <w:sz w:val="24"/>
          <w:szCs w:val="24"/>
        </w:rPr>
        <w:t xml:space="preserve">the Chairperson of the Board of Stewards, and the Church Chief Financial Officer shall be entitled to attend and participate in all meetings of the Board of Directors, but none of them shall have a vote unless elected as a Director.  </w:t>
      </w:r>
    </w:p>
    <w:p w14:paraId="514AB5B2" w14:textId="77777777" w:rsidR="002562F8" w:rsidRPr="006E000B" w:rsidRDefault="002562F8" w:rsidP="006F63F1">
      <w:pPr>
        <w:pStyle w:val="BodyText"/>
        <w:widowControl/>
        <w:ind w:left="1080"/>
        <w:jc w:val="both"/>
        <w:rPr>
          <w:kern w:val="24"/>
          <w:sz w:val="24"/>
          <w:szCs w:val="24"/>
        </w:rPr>
      </w:pPr>
    </w:p>
    <w:p w14:paraId="01C74642" w14:textId="4A34F74B" w:rsidR="00613737" w:rsidRPr="00084450" w:rsidRDefault="00613737" w:rsidP="006F63F1">
      <w:pPr>
        <w:pStyle w:val="BodyText"/>
        <w:widowControl/>
        <w:numPr>
          <w:ilvl w:val="0"/>
          <w:numId w:val="3"/>
        </w:numPr>
        <w:ind w:left="720"/>
        <w:jc w:val="both"/>
        <w:rPr>
          <w:kern w:val="24"/>
          <w:sz w:val="24"/>
          <w:szCs w:val="24"/>
        </w:rPr>
      </w:pPr>
      <w:r w:rsidRPr="006E000B">
        <w:rPr>
          <w:b/>
          <w:bCs/>
          <w:kern w:val="24"/>
          <w:sz w:val="24"/>
          <w:szCs w:val="24"/>
          <w:u w:val="single" w:color="1C1C1C"/>
        </w:rPr>
        <w:lastRenderedPageBreak/>
        <w:t>Officers</w:t>
      </w:r>
      <w:r w:rsidRPr="006E000B">
        <w:rPr>
          <w:kern w:val="24"/>
          <w:sz w:val="24"/>
          <w:szCs w:val="24"/>
        </w:rPr>
        <w:t xml:space="preserve">. The </w:t>
      </w:r>
      <w:bookmarkStart w:id="0" w:name="_Hlk173852316"/>
      <w:r w:rsidRPr="006E000B">
        <w:rPr>
          <w:kern w:val="24"/>
          <w:sz w:val="24"/>
          <w:szCs w:val="24"/>
        </w:rPr>
        <w:t xml:space="preserve">Board of Directors shall annually elect a Chairperson, and one or more Vice Chairs (collectively, “Officers”). </w:t>
      </w:r>
      <w:bookmarkEnd w:id="0"/>
      <w:r w:rsidRPr="006E000B">
        <w:rPr>
          <w:kern w:val="24"/>
          <w:sz w:val="24"/>
          <w:szCs w:val="24"/>
        </w:rPr>
        <w:t xml:space="preserve">The Chairperson shall have powers and shall perform such duties as shall be assigned by the Board of Directors and, when present, shall preside at all meetings of the Board of Directors. Each Vice Chair shall have such powers and shall </w:t>
      </w:r>
      <w:r w:rsidRPr="00084450">
        <w:rPr>
          <w:kern w:val="24"/>
          <w:sz w:val="24"/>
          <w:szCs w:val="24"/>
        </w:rPr>
        <w:t>perform such duties as shall be assigned by the Board of Directors and shall preside at meetings of the Board of Directors in the absence of the Chairperson.</w:t>
      </w:r>
    </w:p>
    <w:p w14:paraId="517013FA" w14:textId="77777777" w:rsidR="002562F8" w:rsidRPr="00084450" w:rsidRDefault="002562F8" w:rsidP="006F63F1">
      <w:pPr>
        <w:pStyle w:val="BodyText"/>
        <w:widowControl/>
        <w:ind w:left="360"/>
        <w:jc w:val="both"/>
        <w:rPr>
          <w:kern w:val="24"/>
          <w:sz w:val="24"/>
          <w:szCs w:val="24"/>
        </w:rPr>
      </w:pPr>
    </w:p>
    <w:p w14:paraId="1AC93852" w14:textId="2633027A" w:rsidR="00613737" w:rsidRPr="00084450" w:rsidRDefault="007743CF" w:rsidP="006F63F1">
      <w:pPr>
        <w:pStyle w:val="BodyText"/>
        <w:widowControl/>
        <w:numPr>
          <w:ilvl w:val="0"/>
          <w:numId w:val="3"/>
        </w:numPr>
        <w:ind w:left="720"/>
        <w:jc w:val="both"/>
        <w:rPr>
          <w:b/>
          <w:bCs/>
          <w:kern w:val="24"/>
          <w:sz w:val="24"/>
          <w:szCs w:val="24"/>
        </w:rPr>
      </w:pPr>
      <w:r w:rsidRPr="00084450">
        <w:rPr>
          <w:b/>
          <w:bCs/>
          <w:kern w:val="24"/>
          <w:sz w:val="24"/>
          <w:szCs w:val="24"/>
          <w:u w:val="single"/>
        </w:rPr>
        <w:t>Duties of the Board of Directors</w:t>
      </w:r>
    </w:p>
    <w:p w14:paraId="5AEFCB7F" w14:textId="528069D7" w:rsidR="00A436BC" w:rsidRPr="00084450" w:rsidRDefault="00A436BC" w:rsidP="006F63F1">
      <w:pPr>
        <w:pStyle w:val="ListParagraph"/>
        <w:widowControl/>
        <w:numPr>
          <w:ilvl w:val="1"/>
          <w:numId w:val="3"/>
        </w:numPr>
        <w:ind w:left="1440"/>
        <w:rPr>
          <w:color w:val="28282A"/>
          <w:kern w:val="24"/>
          <w:sz w:val="24"/>
          <w:szCs w:val="24"/>
        </w:rPr>
      </w:pPr>
      <w:r w:rsidRPr="00084450">
        <w:rPr>
          <w:color w:val="28282A"/>
          <w:kern w:val="24"/>
          <w:sz w:val="24"/>
          <w:szCs w:val="24"/>
        </w:rPr>
        <w:t xml:space="preserve">The Foundation Board shall preserve legacies and </w:t>
      </w:r>
      <w:r w:rsidRPr="00084450">
        <w:rPr>
          <w:color w:val="28282A"/>
          <w:w w:val="105"/>
          <w:kern w:val="24"/>
          <w:sz w:val="24"/>
          <w:szCs w:val="24"/>
        </w:rPr>
        <w:t>gifts to the Church, operate exclusivel</w:t>
      </w:r>
      <w:r w:rsidRPr="00084450">
        <w:rPr>
          <w:color w:val="494949"/>
          <w:w w:val="105"/>
          <w:kern w:val="24"/>
          <w:sz w:val="24"/>
          <w:szCs w:val="24"/>
        </w:rPr>
        <w:t xml:space="preserve">y </w:t>
      </w:r>
      <w:r w:rsidRPr="00084450">
        <w:rPr>
          <w:color w:val="28282A"/>
          <w:w w:val="105"/>
          <w:kern w:val="24"/>
          <w:sz w:val="24"/>
          <w:szCs w:val="24"/>
        </w:rPr>
        <w:t>for the benefit of the Church</w:t>
      </w:r>
      <w:r w:rsidRPr="00084450">
        <w:rPr>
          <w:color w:val="494949"/>
          <w:w w:val="105"/>
          <w:kern w:val="24"/>
          <w:sz w:val="24"/>
          <w:szCs w:val="24"/>
        </w:rPr>
        <w:t xml:space="preserve">, </w:t>
      </w:r>
      <w:r w:rsidR="006E000B" w:rsidRPr="00084450">
        <w:rPr>
          <w:color w:val="28282A"/>
          <w:w w:val="105"/>
          <w:kern w:val="24"/>
          <w:sz w:val="24"/>
          <w:szCs w:val="24"/>
        </w:rPr>
        <w:t xml:space="preserve">and assist in the maintenance, welfare and improvement of the buildings, property, and ministries of the Church.  The Foundation Board may </w:t>
      </w:r>
      <w:r w:rsidRPr="00084450">
        <w:rPr>
          <w:color w:val="28282A"/>
          <w:w w:val="105"/>
          <w:kern w:val="24"/>
          <w:sz w:val="24"/>
          <w:szCs w:val="24"/>
        </w:rPr>
        <w:t>not operate for the benefit of any private individual</w:t>
      </w:r>
      <w:r w:rsidR="006E000B" w:rsidRPr="00084450">
        <w:rPr>
          <w:color w:val="28282A"/>
          <w:w w:val="105"/>
          <w:kern w:val="24"/>
          <w:sz w:val="24"/>
          <w:szCs w:val="24"/>
        </w:rPr>
        <w:t>.</w:t>
      </w:r>
    </w:p>
    <w:p w14:paraId="35388811" w14:textId="1A029697" w:rsidR="00613737" w:rsidRPr="00084450" w:rsidRDefault="00613737" w:rsidP="006F63F1">
      <w:pPr>
        <w:pStyle w:val="BodyText"/>
        <w:widowControl/>
        <w:numPr>
          <w:ilvl w:val="1"/>
          <w:numId w:val="3"/>
        </w:numPr>
        <w:ind w:left="1440"/>
        <w:jc w:val="both"/>
        <w:rPr>
          <w:kern w:val="24"/>
          <w:sz w:val="24"/>
          <w:szCs w:val="24"/>
        </w:rPr>
      </w:pPr>
      <w:r w:rsidRPr="00084450">
        <w:rPr>
          <w:w w:val="110"/>
          <w:kern w:val="24"/>
          <w:sz w:val="24"/>
          <w:szCs w:val="24"/>
        </w:rPr>
        <w:t xml:space="preserve">Attend Regular meetings of the Board of Directors </w:t>
      </w:r>
      <w:r w:rsidR="007743CF" w:rsidRPr="00084450">
        <w:rPr>
          <w:w w:val="110"/>
          <w:kern w:val="24"/>
          <w:sz w:val="24"/>
          <w:szCs w:val="24"/>
        </w:rPr>
        <w:t xml:space="preserve">which </w:t>
      </w:r>
      <w:r w:rsidRPr="00084450">
        <w:rPr>
          <w:w w:val="110"/>
          <w:kern w:val="24"/>
          <w:sz w:val="24"/>
          <w:szCs w:val="24"/>
        </w:rPr>
        <w:t xml:space="preserve">shall be held at least quarterly and, as needed, to be determined by the Executive Committee. </w:t>
      </w:r>
    </w:p>
    <w:p w14:paraId="146BD0CA" w14:textId="7836FB07" w:rsidR="007743CF" w:rsidRPr="006E000B" w:rsidRDefault="007743CF" w:rsidP="006F63F1">
      <w:pPr>
        <w:pStyle w:val="BodyText"/>
        <w:widowControl/>
        <w:numPr>
          <w:ilvl w:val="1"/>
          <w:numId w:val="3"/>
        </w:numPr>
        <w:ind w:left="1440"/>
        <w:jc w:val="both"/>
        <w:rPr>
          <w:kern w:val="24"/>
          <w:sz w:val="24"/>
          <w:szCs w:val="24"/>
        </w:rPr>
      </w:pPr>
      <w:r w:rsidRPr="006E000B">
        <w:rPr>
          <w:w w:val="110"/>
          <w:kern w:val="24"/>
          <w:sz w:val="24"/>
          <w:szCs w:val="24"/>
        </w:rPr>
        <w:t>Attend</w:t>
      </w:r>
      <w:r w:rsidR="00B101ED" w:rsidRPr="006E000B">
        <w:rPr>
          <w:w w:val="110"/>
          <w:kern w:val="24"/>
          <w:sz w:val="24"/>
          <w:szCs w:val="24"/>
        </w:rPr>
        <w:t xml:space="preserve"> </w:t>
      </w:r>
      <w:r w:rsidR="00613737" w:rsidRPr="006E000B">
        <w:rPr>
          <w:w w:val="110"/>
          <w:kern w:val="24"/>
          <w:sz w:val="24"/>
          <w:szCs w:val="24"/>
        </w:rPr>
        <w:t>Special meetings of the Board of Directors</w:t>
      </w:r>
      <w:r w:rsidR="00B101ED" w:rsidRPr="006E000B">
        <w:rPr>
          <w:w w:val="110"/>
          <w:kern w:val="24"/>
          <w:sz w:val="24"/>
          <w:szCs w:val="24"/>
        </w:rPr>
        <w:t xml:space="preserve"> which </w:t>
      </w:r>
      <w:r w:rsidR="00613737" w:rsidRPr="006E000B">
        <w:rPr>
          <w:w w:val="110"/>
          <w:kern w:val="24"/>
          <w:sz w:val="24"/>
          <w:szCs w:val="24"/>
        </w:rPr>
        <w:t xml:space="preserve">may be called by the Chairperson, the Executive Director, or upon the written request of any Director. </w:t>
      </w:r>
    </w:p>
    <w:p w14:paraId="7354D1D4" w14:textId="77777777" w:rsidR="007743CF" w:rsidRPr="006E000B" w:rsidRDefault="00613737" w:rsidP="006F63F1">
      <w:pPr>
        <w:pStyle w:val="BodyText"/>
        <w:widowControl/>
        <w:numPr>
          <w:ilvl w:val="2"/>
          <w:numId w:val="3"/>
        </w:numPr>
        <w:jc w:val="both"/>
        <w:rPr>
          <w:kern w:val="24"/>
          <w:sz w:val="24"/>
          <w:szCs w:val="24"/>
        </w:rPr>
      </w:pPr>
      <w:r w:rsidRPr="006E000B">
        <w:rPr>
          <w:w w:val="110"/>
          <w:kern w:val="24"/>
          <w:sz w:val="24"/>
          <w:szCs w:val="24"/>
        </w:rPr>
        <w:t xml:space="preserve">A special meeting shall be held at the time and place set forth in the notice of such meeting which shall be given to each Director at least three (3) days prior to the meeting.  </w:t>
      </w:r>
    </w:p>
    <w:p w14:paraId="69306602" w14:textId="403EAB7B" w:rsidR="00613737" w:rsidRPr="006E000B" w:rsidRDefault="00613737" w:rsidP="006F63F1">
      <w:pPr>
        <w:pStyle w:val="BodyText"/>
        <w:widowControl/>
        <w:numPr>
          <w:ilvl w:val="2"/>
          <w:numId w:val="3"/>
        </w:numPr>
        <w:jc w:val="both"/>
        <w:rPr>
          <w:kern w:val="24"/>
          <w:sz w:val="24"/>
          <w:szCs w:val="24"/>
        </w:rPr>
      </w:pPr>
      <w:r w:rsidRPr="006E000B">
        <w:rPr>
          <w:w w:val="110"/>
          <w:kern w:val="24"/>
          <w:sz w:val="24"/>
          <w:szCs w:val="24"/>
        </w:rPr>
        <w:t xml:space="preserve">Notice of any meetings may be provided </w:t>
      </w:r>
      <w:r w:rsidR="004507A7" w:rsidRPr="006E000B">
        <w:rPr>
          <w:w w:val="110"/>
          <w:kern w:val="24"/>
          <w:sz w:val="24"/>
          <w:szCs w:val="24"/>
        </w:rPr>
        <w:t xml:space="preserve">by telephone, text, </w:t>
      </w:r>
      <w:r w:rsidR="00133D2B" w:rsidRPr="006E000B">
        <w:rPr>
          <w:w w:val="110"/>
          <w:kern w:val="24"/>
          <w:sz w:val="24"/>
          <w:szCs w:val="24"/>
        </w:rPr>
        <w:t>email, or</w:t>
      </w:r>
      <w:r w:rsidR="004507A7" w:rsidRPr="006E000B">
        <w:rPr>
          <w:w w:val="110"/>
          <w:kern w:val="24"/>
          <w:sz w:val="24"/>
          <w:szCs w:val="24"/>
        </w:rPr>
        <w:t xml:space="preserve"> United States Postal Service mail.</w:t>
      </w:r>
    </w:p>
    <w:p w14:paraId="5A6E6DE0" w14:textId="7D3E8BC0" w:rsidR="007743CF" w:rsidRPr="006E000B" w:rsidRDefault="00B101ED" w:rsidP="006F63F1">
      <w:pPr>
        <w:pStyle w:val="BodyText"/>
        <w:widowControl/>
        <w:numPr>
          <w:ilvl w:val="1"/>
          <w:numId w:val="3"/>
        </w:numPr>
        <w:ind w:left="1440"/>
        <w:jc w:val="both"/>
        <w:rPr>
          <w:kern w:val="24"/>
          <w:sz w:val="24"/>
          <w:szCs w:val="24"/>
        </w:rPr>
      </w:pPr>
      <w:r w:rsidRPr="006E000B">
        <w:rPr>
          <w:w w:val="110"/>
          <w:kern w:val="24"/>
          <w:sz w:val="24"/>
          <w:szCs w:val="24"/>
        </w:rPr>
        <w:t xml:space="preserve">Participate throughout their term in activities sponsored by the Foundation, including but not limited to Foundation Sunday and other special events as they are scheduled.  </w:t>
      </w:r>
    </w:p>
    <w:p w14:paraId="2983F2F6" w14:textId="764F202B" w:rsidR="00B101ED" w:rsidRPr="006E000B" w:rsidRDefault="00B101ED" w:rsidP="006F63F1">
      <w:pPr>
        <w:pStyle w:val="BodyText"/>
        <w:widowControl/>
        <w:numPr>
          <w:ilvl w:val="1"/>
          <w:numId w:val="3"/>
        </w:numPr>
        <w:ind w:left="1440"/>
        <w:jc w:val="both"/>
        <w:rPr>
          <w:kern w:val="24"/>
          <w:sz w:val="24"/>
          <w:szCs w:val="24"/>
        </w:rPr>
      </w:pPr>
      <w:r w:rsidRPr="006E000B">
        <w:rPr>
          <w:w w:val="110"/>
          <w:kern w:val="24"/>
          <w:sz w:val="24"/>
          <w:szCs w:val="24"/>
        </w:rPr>
        <w:t>Serve on one or more standing or ad-hoc committees including, but not limited to, an Executive Committee which shall include Officers, a Policies Committee, and a Finance Committee.</w:t>
      </w:r>
    </w:p>
    <w:p w14:paraId="05F4060D" w14:textId="61FB8553" w:rsidR="00B101ED" w:rsidRPr="006E000B" w:rsidRDefault="00B101ED" w:rsidP="006F63F1">
      <w:pPr>
        <w:pStyle w:val="ListParagraph"/>
        <w:widowControl/>
        <w:numPr>
          <w:ilvl w:val="1"/>
          <w:numId w:val="3"/>
        </w:numPr>
        <w:ind w:left="1440"/>
        <w:rPr>
          <w:kern w:val="24"/>
          <w:sz w:val="24"/>
          <w:szCs w:val="24"/>
        </w:rPr>
      </w:pPr>
      <w:r w:rsidRPr="006E000B">
        <w:rPr>
          <w:color w:val="28282A"/>
          <w:w w:val="105"/>
          <w:kern w:val="24"/>
          <w:sz w:val="24"/>
          <w:szCs w:val="24"/>
        </w:rPr>
        <w:t xml:space="preserve">No Director </w:t>
      </w:r>
      <w:r w:rsidRPr="006E000B">
        <w:rPr>
          <w:color w:val="383838"/>
          <w:w w:val="105"/>
          <w:kern w:val="24"/>
          <w:sz w:val="24"/>
          <w:szCs w:val="24"/>
        </w:rPr>
        <w:t xml:space="preserve">shall </w:t>
      </w:r>
      <w:r w:rsidRPr="006E000B">
        <w:rPr>
          <w:color w:val="28282A"/>
          <w:w w:val="105"/>
          <w:kern w:val="24"/>
          <w:sz w:val="24"/>
          <w:szCs w:val="24"/>
        </w:rPr>
        <w:t xml:space="preserve">receive any compensation </w:t>
      </w:r>
      <w:r w:rsidRPr="006E000B">
        <w:rPr>
          <w:color w:val="383838"/>
          <w:w w:val="105"/>
          <w:kern w:val="24"/>
          <w:sz w:val="24"/>
          <w:szCs w:val="24"/>
        </w:rPr>
        <w:t xml:space="preserve">whatsoever for </w:t>
      </w:r>
      <w:r w:rsidRPr="006E000B">
        <w:rPr>
          <w:color w:val="28282A"/>
          <w:w w:val="105"/>
          <w:kern w:val="24"/>
          <w:sz w:val="24"/>
          <w:szCs w:val="24"/>
        </w:rPr>
        <w:t xml:space="preserve">their services in any capacity, except that </w:t>
      </w:r>
      <w:r w:rsidR="002562F8" w:rsidRPr="006E000B">
        <w:rPr>
          <w:color w:val="28282A"/>
          <w:w w:val="105"/>
          <w:kern w:val="24"/>
          <w:sz w:val="24"/>
          <w:szCs w:val="24"/>
        </w:rPr>
        <w:t>they</w:t>
      </w:r>
      <w:r w:rsidRPr="006E000B">
        <w:rPr>
          <w:color w:val="28282A"/>
          <w:w w:val="105"/>
          <w:kern w:val="24"/>
          <w:sz w:val="24"/>
          <w:szCs w:val="24"/>
        </w:rPr>
        <w:t xml:space="preserve"> may be reimbursed for </w:t>
      </w:r>
      <w:r w:rsidRPr="006E000B">
        <w:rPr>
          <w:color w:val="383838"/>
          <w:w w:val="105"/>
          <w:kern w:val="24"/>
          <w:sz w:val="24"/>
          <w:szCs w:val="24"/>
        </w:rPr>
        <w:t xml:space="preserve">actual out-of-pocket </w:t>
      </w:r>
      <w:r w:rsidRPr="006E000B">
        <w:rPr>
          <w:color w:val="28282A"/>
          <w:w w:val="105"/>
          <w:kern w:val="24"/>
          <w:sz w:val="24"/>
          <w:szCs w:val="24"/>
        </w:rPr>
        <w:t>expenses incurred in the transaction of the business of the Board.</w:t>
      </w:r>
    </w:p>
    <w:p w14:paraId="41EE3D82" w14:textId="05B83A4A" w:rsidR="00C416E3" w:rsidRPr="006E000B" w:rsidRDefault="00B101ED" w:rsidP="006F63F1">
      <w:pPr>
        <w:pStyle w:val="ListParagraph"/>
        <w:widowControl/>
        <w:numPr>
          <w:ilvl w:val="1"/>
          <w:numId w:val="3"/>
        </w:numPr>
        <w:ind w:left="1440"/>
        <w:rPr>
          <w:color w:val="28282A"/>
          <w:w w:val="105"/>
          <w:kern w:val="24"/>
          <w:sz w:val="24"/>
          <w:szCs w:val="24"/>
        </w:rPr>
      </w:pPr>
      <w:r w:rsidRPr="006E000B">
        <w:rPr>
          <w:color w:val="28282A"/>
          <w:w w:val="105"/>
          <w:kern w:val="24"/>
          <w:sz w:val="24"/>
          <w:szCs w:val="24"/>
        </w:rPr>
        <w:t xml:space="preserve">No Director shall ever be required to give or provide any bond for the performance of </w:t>
      </w:r>
      <w:r w:rsidR="002562F8" w:rsidRPr="006E000B">
        <w:rPr>
          <w:color w:val="28282A"/>
          <w:w w:val="105"/>
          <w:kern w:val="24"/>
          <w:sz w:val="24"/>
          <w:szCs w:val="24"/>
        </w:rPr>
        <w:t xml:space="preserve">their </w:t>
      </w:r>
      <w:r w:rsidRPr="006E000B">
        <w:rPr>
          <w:color w:val="28282A"/>
          <w:w w:val="105"/>
          <w:kern w:val="24"/>
          <w:sz w:val="24"/>
          <w:szCs w:val="24"/>
        </w:rPr>
        <w:t>duties or for any other purpo</w:t>
      </w:r>
      <w:r w:rsidRPr="006E000B">
        <w:rPr>
          <w:color w:val="444446"/>
          <w:w w:val="105"/>
          <w:kern w:val="24"/>
          <w:sz w:val="24"/>
          <w:szCs w:val="24"/>
        </w:rPr>
        <w:t>s</w:t>
      </w:r>
      <w:r w:rsidRPr="006E000B">
        <w:rPr>
          <w:color w:val="28282A"/>
          <w:w w:val="105"/>
          <w:kern w:val="24"/>
          <w:sz w:val="24"/>
          <w:szCs w:val="24"/>
        </w:rPr>
        <w:t xml:space="preserve">e hereunder unless such action is deemed necessary at any time, or from time to time, by </w:t>
      </w:r>
      <w:proofErr w:type="gramStart"/>
      <w:r w:rsidRPr="006E000B">
        <w:rPr>
          <w:color w:val="28282A"/>
          <w:w w:val="105"/>
          <w:kern w:val="24"/>
          <w:sz w:val="24"/>
          <w:szCs w:val="24"/>
        </w:rPr>
        <w:t>the majority of</w:t>
      </w:r>
      <w:proofErr w:type="gramEnd"/>
      <w:r w:rsidRPr="006E000B">
        <w:rPr>
          <w:color w:val="28282A"/>
          <w:w w:val="105"/>
          <w:kern w:val="24"/>
          <w:sz w:val="24"/>
          <w:szCs w:val="24"/>
        </w:rPr>
        <w:t xml:space="preserve"> the Board of Directors.</w:t>
      </w:r>
    </w:p>
    <w:p w14:paraId="5FB0437E" w14:textId="47BF04FF" w:rsidR="00B101ED" w:rsidRPr="006E000B" w:rsidRDefault="00B101ED" w:rsidP="006F63F1">
      <w:pPr>
        <w:widowControl/>
        <w:autoSpaceDE/>
        <w:autoSpaceDN/>
        <w:rPr>
          <w:color w:val="28282A"/>
          <w:w w:val="105"/>
          <w:kern w:val="24"/>
          <w:sz w:val="24"/>
          <w:szCs w:val="24"/>
        </w:rPr>
      </w:pPr>
    </w:p>
    <w:p w14:paraId="04771C6C" w14:textId="77777777" w:rsidR="008B0EA8" w:rsidRPr="006E000B" w:rsidRDefault="008B0EA8" w:rsidP="006F63F1">
      <w:pPr>
        <w:pStyle w:val="ListParagraph"/>
        <w:widowControl/>
        <w:numPr>
          <w:ilvl w:val="0"/>
          <w:numId w:val="3"/>
        </w:numPr>
        <w:ind w:left="720"/>
        <w:rPr>
          <w:kern w:val="24"/>
          <w:sz w:val="24"/>
          <w:szCs w:val="24"/>
        </w:rPr>
      </w:pPr>
      <w:r w:rsidRPr="006E000B">
        <w:rPr>
          <w:b/>
          <w:bCs/>
          <w:w w:val="110"/>
          <w:kern w:val="24"/>
          <w:sz w:val="24"/>
          <w:szCs w:val="24"/>
          <w:u w:val="single" w:color="1C1C1C"/>
        </w:rPr>
        <w:t>Voting.</w:t>
      </w:r>
    </w:p>
    <w:p w14:paraId="258DB03D" w14:textId="4F9AE605" w:rsidR="00B101ED" w:rsidRPr="006E000B" w:rsidRDefault="00B101ED" w:rsidP="006F63F1">
      <w:pPr>
        <w:pStyle w:val="ListParagraph"/>
        <w:widowControl/>
        <w:numPr>
          <w:ilvl w:val="1"/>
          <w:numId w:val="3"/>
        </w:numPr>
        <w:ind w:left="1440"/>
        <w:rPr>
          <w:kern w:val="24"/>
          <w:sz w:val="24"/>
          <w:szCs w:val="24"/>
        </w:rPr>
      </w:pPr>
      <w:r w:rsidRPr="006E000B">
        <w:rPr>
          <w:b/>
          <w:bCs/>
          <w:w w:val="110"/>
          <w:kern w:val="24"/>
          <w:sz w:val="24"/>
          <w:szCs w:val="24"/>
        </w:rPr>
        <w:t>Quorum.</w:t>
      </w:r>
      <w:r w:rsidRPr="006E000B">
        <w:rPr>
          <w:w w:val="110"/>
          <w:kern w:val="24"/>
          <w:sz w:val="24"/>
          <w:szCs w:val="24"/>
        </w:rPr>
        <w:t xml:space="preserve"> A quorum for the transaction of business at any meeting of the Board of Directors shall be a majority of the then duly elected and acting members of the Board of Directors. A Director may be present in person or in attendance, via telephone or electronic medium, or by proxy.</w:t>
      </w:r>
    </w:p>
    <w:p w14:paraId="3B79E480" w14:textId="3539E8FD" w:rsidR="008B0EA8" w:rsidRPr="006E000B" w:rsidRDefault="00B101ED" w:rsidP="006F63F1">
      <w:pPr>
        <w:pStyle w:val="ListParagraph"/>
        <w:widowControl/>
        <w:numPr>
          <w:ilvl w:val="1"/>
          <w:numId w:val="3"/>
        </w:numPr>
        <w:ind w:left="1440"/>
        <w:rPr>
          <w:kern w:val="24"/>
          <w:sz w:val="24"/>
          <w:szCs w:val="24"/>
        </w:rPr>
      </w:pPr>
      <w:r w:rsidRPr="006E000B">
        <w:rPr>
          <w:b/>
          <w:bCs/>
          <w:w w:val="110"/>
          <w:kern w:val="24"/>
          <w:sz w:val="24"/>
          <w:szCs w:val="24"/>
        </w:rPr>
        <w:t>Proxies.</w:t>
      </w:r>
      <w:r w:rsidRPr="006E000B">
        <w:rPr>
          <w:w w:val="110"/>
          <w:kern w:val="24"/>
          <w:sz w:val="24"/>
          <w:szCs w:val="24"/>
        </w:rPr>
        <w:t xml:space="preserve"> A</w:t>
      </w:r>
      <w:r w:rsidR="006E000B" w:rsidRPr="006E000B">
        <w:rPr>
          <w:w w:val="110"/>
          <w:kern w:val="24"/>
          <w:sz w:val="24"/>
          <w:szCs w:val="24"/>
        </w:rPr>
        <w:t xml:space="preserve"> </w:t>
      </w:r>
      <w:r w:rsidRPr="006E000B">
        <w:rPr>
          <w:w w:val="110"/>
          <w:kern w:val="24"/>
          <w:sz w:val="24"/>
          <w:szCs w:val="24"/>
        </w:rPr>
        <w:t>Director may vote by prox</w:t>
      </w:r>
      <w:r w:rsidR="00A436BC" w:rsidRPr="006E000B">
        <w:rPr>
          <w:w w:val="110"/>
          <w:kern w:val="24"/>
          <w:sz w:val="24"/>
          <w:szCs w:val="24"/>
        </w:rPr>
        <w:t>y executed in writing and transmitted via email, mail, facsimile, or text b</w:t>
      </w:r>
      <w:r w:rsidRPr="006E000B">
        <w:rPr>
          <w:w w:val="110"/>
          <w:kern w:val="24"/>
          <w:sz w:val="24"/>
          <w:szCs w:val="24"/>
        </w:rPr>
        <w:t>y such Director</w:t>
      </w:r>
      <w:r w:rsidR="00A436BC" w:rsidRPr="006E000B">
        <w:rPr>
          <w:w w:val="110"/>
          <w:kern w:val="24"/>
          <w:sz w:val="24"/>
          <w:szCs w:val="24"/>
        </w:rPr>
        <w:t xml:space="preserve"> to another member of the Board</w:t>
      </w:r>
      <w:r w:rsidRPr="006E000B">
        <w:rPr>
          <w:w w:val="110"/>
          <w:kern w:val="24"/>
          <w:sz w:val="24"/>
          <w:szCs w:val="24"/>
        </w:rPr>
        <w:t>. No proxy shall be valid after one month from its date of execution. Each proxy shall be revocable unless expressly provided therein</w:t>
      </w:r>
      <w:r w:rsidR="006E000B" w:rsidRPr="006E000B">
        <w:rPr>
          <w:w w:val="110"/>
          <w:kern w:val="24"/>
          <w:sz w:val="24"/>
          <w:szCs w:val="24"/>
        </w:rPr>
        <w:t xml:space="preserve"> </w:t>
      </w:r>
      <w:r w:rsidRPr="006E000B">
        <w:rPr>
          <w:w w:val="110"/>
          <w:kern w:val="24"/>
          <w:sz w:val="24"/>
          <w:szCs w:val="24"/>
        </w:rPr>
        <w:t xml:space="preserve">to be </w:t>
      </w:r>
      <w:r w:rsidRPr="006E000B">
        <w:rPr>
          <w:w w:val="110"/>
          <w:kern w:val="24"/>
          <w:sz w:val="24"/>
          <w:szCs w:val="24"/>
        </w:rPr>
        <w:lastRenderedPageBreak/>
        <w:t>irrevocable and unless otherwise made irrevocable by law. A written proxy may be forwarded to the</w:t>
      </w:r>
      <w:r w:rsidR="00A436BC" w:rsidRPr="006E000B">
        <w:rPr>
          <w:w w:val="110"/>
          <w:kern w:val="24"/>
          <w:sz w:val="24"/>
          <w:szCs w:val="24"/>
        </w:rPr>
        <w:t xml:space="preserve"> Executive Directo and </w:t>
      </w:r>
      <w:r w:rsidRPr="006E000B">
        <w:rPr>
          <w:w w:val="110"/>
          <w:kern w:val="24"/>
          <w:sz w:val="24"/>
          <w:szCs w:val="24"/>
        </w:rPr>
        <w:t>Board of Directors by email, mail, facsimile, or text.</w:t>
      </w:r>
    </w:p>
    <w:p w14:paraId="57854EA2" w14:textId="050C7DCB" w:rsidR="00B101ED" w:rsidRPr="006E000B" w:rsidRDefault="00B101ED" w:rsidP="006F63F1">
      <w:pPr>
        <w:pStyle w:val="ListParagraph"/>
        <w:widowControl/>
        <w:numPr>
          <w:ilvl w:val="1"/>
          <w:numId w:val="3"/>
        </w:numPr>
        <w:ind w:left="1440"/>
        <w:rPr>
          <w:kern w:val="24"/>
          <w:sz w:val="24"/>
          <w:szCs w:val="24"/>
        </w:rPr>
      </w:pPr>
      <w:r w:rsidRPr="006E000B">
        <w:rPr>
          <w:b/>
          <w:bCs/>
          <w:w w:val="110"/>
          <w:kern w:val="24"/>
          <w:sz w:val="24"/>
          <w:szCs w:val="24"/>
        </w:rPr>
        <w:t>Majority.</w:t>
      </w:r>
      <w:r w:rsidRPr="006E000B">
        <w:rPr>
          <w:b/>
          <w:bCs/>
          <w:kern w:val="24"/>
          <w:sz w:val="24"/>
          <w:szCs w:val="24"/>
        </w:rPr>
        <w:t xml:space="preserve"> </w:t>
      </w:r>
      <w:r w:rsidRPr="006E000B">
        <w:rPr>
          <w:color w:val="2A2A2B"/>
          <w:w w:val="105"/>
          <w:kern w:val="24"/>
          <w:sz w:val="24"/>
          <w:szCs w:val="24"/>
        </w:rPr>
        <w:t>The action of a majority of the then qualified</w:t>
      </w:r>
      <w:r w:rsidR="002562F8" w:rsidRPr="006E000B">
        <w:rPr>
          <w:color w:val="2A2A2B"/>
          <w:w w:val="105"/>
          <w:kern w:val="24"/>
          <w:sz w:val="24"/>
          <w:szCs w:val="24"/>
        </w:rPr>
        <w:t>,</w:t>
      </w:r>
      <w:r w:rsidR="006F63F1" w:rsidRPr="006E000B">
        <w:rPr>
          <w:color w:val="2A2A2B"/>
          <w:w w:val="105"/>
          <w:kern w:val="24"/>
          <w:sz w:val="24"/>
          <w:szCs w:val="24"/>
        </w:rPr>
        <w:t xml:space="preserve"> </w:t>
      </w:r>
      <w:r w:rsidRPr="006E000B">
        <w:rPr>
          <w:color w:val="2A2A2B"/>
          <w:w w:val="105"/>
          <w:kern w:val="24"/>
          <w:sz w:val="24"/>
          <w:szCs w:val="24"/>
        </w:rPr>
        <w:t>acting</w:t>
      </w:r>
      <w:r w:rsidR="002562F8" w:rsidRPr="006E000B">
        <w:rPr>
          <w:color w:val="2A2A2B"/>
          <w:w w:val="105"/>
          <w:kern w:val="24"/>
          <w:sz w:val="24"/>
          <w:szCs w:val="24"/>
        </w:rPr>
        <w:t>, and present</w:t>
      </w:r>
      <w:r w:rsidRPr="006E000B">
        <w:rPr>
          <w:color w:val="2A2A2B"/>
          <w:w w:val="105"/>
          <w:kern w:val="24"/>
          <w:sz w:val="24"/>
          <w:szCs w:val="24"/>
        </w:rPr>
        <w:t xml:space="preserve"> Board of Directors shall constitute official action of the Foundation Board.</w:t>
      </w:r>
    </w:p>
    <w:p w14:paraId="0DDB9930" w14:textId="36A5D3B4" w:rsidR="008B0EA8" w:rsidRPr="006E000B" w:rsidRDefault="00541D45" w:rsidP="006F63F1">
      <w:pPr>
        <w:pStyle w:val="ListParagraph"/>
        <w:widowControl/>
        <w:numPr>
          <w:ilvl w:val="1"/>
          <w:numId w:val="3"/>
        </w:numPr>
        <w:ind w:left="1440"/>
        <w:rPr>
          <w:kern w:val="24"/>
          <w:sz w:val="24"/>
          <w:szCs w:val="24"/>
        </w:rPr>
      </w:pPr>
      <w:r w:rsidRPr="006E000B">
        <w:rPr>
          <w:b/>
          <w:bCs/>
          <w:kern w:val="24"/>
          <w:sz w:val="24"/>
          <w:szCs w:val="24"/>
        </w:rPr>
        <w:t>Electronic voting.</w:t>
      </w:r>
      <w:r w:rsidRPr="006E000B">
        <w:rPr>
          <w:kern w:val="24"/>
          <w:sz w:val="24"/>
          <w:szCs w:val="24"/>
        </w:rPr>
        <w:t xml:space="preserve"> </w:t>
      </w:r>
      <w:r w:rsidR="008B0EA8" w:rsidRPr="006E000B">
        <w:rPr>
          <w:kern w:val="24"/>
          <w:sz w:val="24"/>
          <w:szCs w:val="24"/>
        </w:rPr>
        <w:t xml:space="preserve">Votes submitted electronically shall be effective in the same manner as if made in-person and will be ratified at the next </w:t>
      </w:r>
      <w:r w:rsidRPr="006E000B">
        <w:rPr>
          <w:kern w:val="24"/>
          <w:sz w:val="24"/>
          <w:szCs w:val="24"/>
        </w:rPr>
        <w:t xml:space="preserve">Board meeting. </w:t>
      </w:r>
    </w:p>
    <w:p w14:paraId="565C54FF" w14:textId="77777777" w:rsidR="002562F8" w:rsidRPr="006E000B" w:rsidRDefault="002562F8" w:rsidP="006F63F1">
      <w:pPr>
        <w:widowControl/>
        <w:ind w:left="1080"/>
        <w:rPr>
          <w:kern w:val="24"/>
          <w:sz w:val="24"/>
          <w:szCs w:val="24"/>
        </w:rPr>
      </w:pPr>
    </w:p>
    <w:p w14:paraId="6EF0AE34" w14:textId="1264A272" w:rsidR="00B101ED" w:rsidRPr="006E000B" w:rsidRDefault="00C416E3" w:rsidP="006F63F1">
      <w:pPr>
        <w:pStyle w:val="ListParagraph"/>
        <w:widowControl/>
        <w:numPr>
          <w:ilvl w:val="0"/>
          <w:numId w:val="3"/>
        </w:numPr>
        <w:ind w:left="720"/>
        <w:rPr>
          <w:kern w:val="24"/>
          <w:sz w:val="24"/>
          <w:szCs w:val="24"/>
        </w:rPr>
      </w:pPr>
      <w:r w:rsidRPr="006E000B">
        <w:rPr>
          <w:b/>
          <w:bCs/>
          <w:w w:val="110"/>
          <w:kern w:val="24"/>
          <w:sz w:val="24"/>
          <w:szCs w:val="24"/>
          <w:u w:val="single" w:color="1C1C1C"/>
        </w:rPr>
        <w:t>Resignation</w:t>
      </w:r>
      <w:r w:rsidR="00B101ED" w:rsidRPr="006E000B">
        <w:rPr>
          <w:b/>
          <w:bCs/>
          <w:w w:val="110"/>
          <w:kern w:val="24"/>
          <w:sz w:val="24"/>
          <w:szCs w:val="24"/>
          <w:u w:val="single" w:color="1C1C1C"/>
        </w:rPr>
        <w:t xml:space="preserve"> and Removal.</w:t>
      </w:r>
      <w:r w:rsidR="00B101ED" w:rsidRPr="006E000B">
        <w:rPr>
          <w:b/>
          <w:bCs/>
          <w:w w:val="110"/>
          <w:kern w:val="24"/>
          <w:sz w:val="24"/>
          <w:szCs w:val="24"/>
        </w:rPr>
        <w:t xml:space="preserve">  </w:t>
      </w:r>
      <w:r w:rsidR="00B101ED" w:rsidRPr="006E000B">
        <w:rPr>
          <w:color w:val="28282A"/>
          <w:w w:val="105"/>
          <w:kern w:val="24"/>
          <w:sz w:val="24"/>
          <w:szCs w:val="24"/>
        </w:rPr>
        <w:t xml:space="preserve">Any Director may resign by giving written notice of such resignation to the Foundation Board and may be likewise removed from the Board of Directors at any time by a majority vote of the Foundation Board which shall be approved by the Pulaski Heights United Methodist Church Board of Stewards.  Any vacancy which shall arise prior to the last in-person scheduled meeting of the Board of Directors shall be filled by the nomination of a person or persons submitted by the Executive Committee. </w:t>
      </w:r>
    </w:p>
    <w:p w14:paraId="6899A0B8" w14:textId="77777777" w:rsidR="002562F8" w:rsidRPr="006E000B" w:rsidRDefault="002562F8" w:rsidP="006F63F1">
      <w:pPr>
        <w:widowControl/>
        <w:ind w:left="360"/>
        <w:rPr>
          <w:kern w:val="24"/>
          <w:sz w:val="24"/>
          <w:szCs w:val="24"/>
        </w:rPr>
      </w:pPr>
    </w:p>
    <w:p w14:paraId="1BAA2230" w14:textId="7F8A4147" w:rsidR="00B101ED" w:rsidRPr="006E000B" w:rsidRDefault="00B101ED" w:rsidP="006F63F1">
      <w:pPr>
        <w:pStyle w:val="ListParagraph"/>
        <w:widowControl/>
        <w:numPr>
          <w:ilvl w:val="0"/>
          <w:numId w:val="3"/>
        </w:numPr>
        <w:ind w:left="720"/>
        <w:rPr>
          <w:kern w:val="24"/>
          <w:sz w:val="24"/>
          <w:szCs w:val="24"/>
        </w:rPr>
      </w:pPr>
      <w:r w:rsidRPr="006E000B">
        <w:rPr>
          <w:b/>
          <w:bCs/>
          <w:kern w:val="24"/>
          <w:sz w:val="24"/>
          <w:szCs w:val="24"/>
          <w:u w:val="single"/>
        </w:rPr>
        <w:t>Foundation Staff</w:t>
      </w:r>
      <w:r w:rsidRPr="006E000B">
        <w:rPr>
          <w:b/>
          <w:bCs/>
          <w:kern w:val="24"/>
          <w:sz w:val="24"/>
          <w:szCs w:val="24"/>
        </w:rPr>
        <w:t>.</w:t>
      </w:r>
      <w:r w:rsidRPr="006E000B">
        <w:rPr>
          <w:kern w:val="24"/>
          <w:sz w:val="24"/>
          <w:szCs w:val="24"/>
        </w:rPr>
        <w:t xml:space="preserve"> The Board </w:t>
      </w:r>
      <w:r w:rsidR="008B0EA8" w:rsidRPr="006E000B">
        <w:rPr>
          <w:kern w:val="24"/>
          <w:sz w:val="24"/>
          <w:szCs w:val="24"/>
        </w:rPr>
        <w:t>of</w:t>
      </w:r>
      <w:r w:rsidRPr="006E000B">
        <w:rPr>
          <w:kern w:val="24"/>
          <w:sz w:val="24"/>
          <w:szCs w:val="24"/>
        </w:rPr>
        <w:t xml:space="preserve"> Directors may, at its discretion, recommend the employment of administrative staff, including, but not limited to, an Executive Director and </w:t>
      </w:r>
      <w:r w:rsidR="008B0EA8" w:rsidRPr="006E000B">
        <w:rPr>
          <w:kern w:val="24"/>
          <w:sz w:val="24"/>
          <w:szCs w:val="24"/>
        </w:rPr>
        <w:t xml:space="preserve">an Assistant. </w:t>
      </w:r>
    </w:p>
    <w:p w14:paraId="0E664517" w14:textId="11EE760F" w:rsidR="00541D45" w:rsidRPr="006E000B" w:rsidRDefault="008B0EA8" w:rsidP="006F63F1">
      <w:pPr>
        <w:pStyle w:val="ListParagraph"/>
        <w:widowControl/>
        <w:numPr>
          <w:ilvl w:val="1"/>
          <w:numId w:val="3"/>
        </w:numPr>
        <w:ind w:left="1440"/>
        <w:rPr>
          <w:kern w:val="24"/>
          <w:sz w:val="24"/>
          <w:szCs w:val="24"/>
        </w:rPr>
      </w:pPr>
      <w:r w:rsidRPr="006E000B">
        <w:rPr>
          <w:kern w:val="24"/>
          <w:sz w:val="24"/>
          <w:szCs w:val="24"/>
        </w:rPr>
        <w:t>The Foundation Staff is responsible for maintaining the records of Foundation transactions, meeting minutes</w:t>
      </w:r>
      <w:r w:rsidR="00541D45" w:rsidRPr="006E000B">
        <w:rPr>
          <w:kern w:val="24"/>
          <w:sz w:val="24"/>
          <w:szCs w:val="24"/>
        </w:rPr>
        <w:t xml:space="preserve"> (virtual and in-person), </w:t>
      </w:r>
      <w:r w:rsidRPr="006E000B">
        <w:rPr>
          <w:kern w:val="24"/>
          <w:sz w:val="24"/>
          <w:szCs w:val="24"/>
        </w:rPr>
        <w:t>and correspondence.  The records may be maintained electronically.</w:t>
      </w:r>
      <w:r w:rsidR="00541D45" w:rsidRPr="006E000B">
        <w:rPr>
          <w:kern w:val="24"/>
          <w:sz w:val="24"/>
          <w:szCs w:val="24"/>
        </w:rPr>
        <w:t xml:space="preserve"> The Foundat</w:t>
      </w:r>
      <w:r w:rsidR="00333BF8" w:rsidRPr="006E000B">
        <w:rPr>
          <w:kern w:val="24"/>
          <w:sz w:val="24"/>
          <w:szCs w:val="24"/>
        </w:rPr>
        <w:t xml:space="preserve">ion Staff </w:t>
      </w:r>
      <w:r w:rsidR="00541D45" w:rsidRPr="006E000B">
        <w:rPr>
          <w:kern w:val="24"/>
          <w:sz w:val="24"/>
          <w:szCs w:val="24"/>
        </w:rPr>
        <w:t xml:space="preserve">shall perform such other duties as may be assigned by the Board of Directors.  </w:t>
      </w:r>
    </w:p>
    <w:p w14:paraId="189316B6" w14:textId="3A21F3BB" w:rsidR="008B0EA8" w:rsidRPr="006E000B" w:rsidRDefault="008B0EA8" w:rsidP="006F63F1">
      <w:pPr>
        <w:pStyle w:val="ListParagraph"/>
        <w:widowControl/>
        <w:numPr>
          <w:ilvl w:val="1"/>
          <w:numId w:val="3"/>
        </w:numPr>
        <w:ind w:left="1440"/>
        <w:rPr>
          <w:kern w:val="24"/>
          <w:sz w:val="24"/>
          <w:szCs w:val="24"/>
        </w:rPr>
      </w:pPr>
      <w:r w:rsidRPr="006E000B">
        <w:rPr>
          <w:kern w:val="24"/>
          <w:sz w:val="24"/>
          <w:szCs w:val="24"/>
        </w:rPr>
        <w:t>The Executive Director is responsible for the day-to-day operation of the Foundation, receiving donations, distribution requests,</w:t>
      </w:r>
      <w:r w:rsidR="00A436BC" w:rsidRPr="006E000B">
        <w:rPr>
          <w:kern w:val="24"/>
          <w:sz w:val="24"/>
          <w:szCs w:val="24"/>
        </w:rPr>
        <w:t xml:space="preserve"> coordinating with the Methodist Foundation for Arkansas (MFA) and the PHUMC Finance </w:t>
      </w:r>
      <w:r w:rsidR="004507A7" w:rsidRPr="006E000B">
        <w:rPr>
          <w:kern w:val="24"/>
          <w:sz w:val="24"/>
          <w:szCs w:val="24"/>
        </w:rPr>
        <w:t>Office, and</w:t>
      </w:r>
      <w:r w:rsidRPr="006E000B">
        <w:rPr>
          <w:kern w:val="24"/>
          <w:sz w:val="24"/>
          <w:szCs w:val="24"/>
        </w:rPr>
        <w:t xml:space="preserve"> keeping the Board aware of all activities related to the Foundation.</w:t>
      </w:r>
    </w:p>
    <w:p w14:paraId="316B09ED" w14:textId="004B7869" w:rsidR="008B0EA8" w:rsidRPr="006E000B" w:rsidRDefault="008B0EA8" w:rsidP="006F63F1">
      <w:pPr>
        <w:pStyle w:val="ListParagraph"/>
        <w:widowControl/>
        <w:numPr>
          <w:ilvl w:val="1"/>
          <w:numId w:val="3"/>
        </w:numPr>
        <w:ind w:left="1440"/>
        <w:rPr>
          <w:kern w:val="24"/>
          <w:sz w:val="24"/>
          <w:szCs w:val="24"/>
        </w:rPr>
      </w:pPr>
      <w:r w:rsidRPr="006E000B">
        <w:rPr>
          <w:kern w:val="24"/>
          <w:sz w:val="24"/>
          <w:szCs w:val="24"/>
        </w:rPr>
        <w:t xml:space="preserve">The Assistant is responsible for assisting the Executive Director in receiving and acknowledging gifts and donations, as well as making notification to those who are honored or memorialized. The Assistant is also responsible for taking notes and preparing the minutes of all Regular and Special Meetings of the Board. </w:t>
      </w:r>
    </w:p>
    <w:p w14:paraId="78DE74CA" w14:textId="77777777" w:rsidR="002562F8" w:rsidRPr="006E000B" w:rsidRDefault="002562F8" w:rsidP="006F63F1">
      <w:pPr>
        <w:widowControl/>
        <w:ind w:left="1080"/>
        <w:rPr>
          <w:kern w:val="24"/>
          <w:sz w:val="24"/>
          <w:szCs w:val="24"/>
        </w:rPr>
      </w:pPr>
    </w:p>
    <w:p w14:paraId="3191D3ED" w14:textId="49159D73" w:rsidR="00541D45" w:rsidRPr="006E000B" w:rsidRDefault="00541D45" w:rsidP="006F63F1">
      <w:pPr>
        <w:pStyle w:val="ListParagraph"/>
        <w:widowControl/>
        <w:numPr>
          <w:ilvl w:val="0"/>
          <w:numId w:val="3"/>
        </w:numPr>
        <w:ind w:left="720"/>
        <w:rPr>
          <w:b/>
          <w:bCs/>
          <w:kern w:val="24"/>
          <w:sz w:val="24"/>
          <w:szCs w:val="24"/>
          <w:u w:val="single"/>
        </w:rPr>
      </w:pPr>
      <w:r w:rsidRPr="006E000B">
        <w:rPr>
          <w:b/>
          <w:bCs/>
          <w:kern w:val="24"/>
          <w:sz w:val="24"/>
          <w:szCs w:val="24"/>
          <w:u w:val="single"/>
        </w:rPr>
        <w:t>Foundation Assets</w:t>
      </w:r>
    </w:p>
    <w:p w14:paraId="19150B80" w14:textId="12868F36" w:rsidR="00333BF8" w:rsidRPr="006E000B" w:rsidRDefault="00333BF8" w:rsidP="006F63F1">
      <w:pPr>
        <w:pStyle w:val="ListParagraph"/>
        <w:widowControl/>
        <w:numPr>
          <w:ilvl w:val="1"/>
          <w:numId w:val="3"/>
        </w:numPr>
        <w:ind w:left="1080"/>
        <w:rPr>
          <w:color w:val="28282A"/>
          <w:kern w:val="24"/>
          <w:sz w:val="24"/>
          <w:szCs w:val="24"/>
        </w:rPr>
      </w:pPr>
      <w:r w:rsidRPr="006E000B">
        <w:rPr>
          <w:color w:val="383838"/>
          <w:w w:val="105"/>
          <w:kern w:val="24"/>
          <w:sz w:val="24"/>
          <w:szCs w:val="24"/>
        </w:rPr>
        <w:t xml:space="preserve">Endowment </w:t>
      </w:r>
      <w:r w:rsidRPr="006E000B">
        <w:rPr>
          <w:color w:val="28282A"/>
          <w:w w:val="105"/>
          <w:kern w:val="24"/>
          <w:sz w:val="24"/>
          <w:szCs w:val="24"/>
        </w:rPr>
        <w:t xml:space="preserve">assets shall be held, managed, </w:t>
      </w:r>
      <w:r w:rsidRPr="006E000B">
        <w:rPr>
          <w:color w:val="28282A"/>
          <w:kern w:val="24"/>
          <w:sz w:val="24"/>
          <w:szCs w:val="24"/>
        </w:rPr>
        <w:t xml:space="preserve">operated, administered, invested and reinvested, and distributed </w:t>
      </w:r>
      <w:r w:rsidRPr="006E000B">
        <w:rPr>
          <w:color w:val="383838"/>
          <w:kern w:val="24"/>
          <w:sz w:val="24"/>
          <w:szCs w:val="24"/>
        </w:rPr>
        <w:t xml:space="preserve">exclusively </w:t>
      </w:r>
      <w:r w:rsidRPr="006E000B">
        <w:rPr>
          <w:color w:val="28282A"/>
          <w:kern w:val="24"/>
          <w:sz w:val="24"/>
          <w:szCs w:val="24"/>
        </w:rPr>
        <w:t xml:space="preserve">and </w:t>
      </w:r>
      <w:r w:rsidRPr="006E000B">
        <w:rPr>
          <w:color w:val="383838"/>
          <w:kern w:val="24"/>
          <w:sz w:val="24"/>
          <w:szCs w:val="24"/>
        </w:rPr>
        <w:t xml:space="preserve">solely </w:t>
      </w:r>
      <w:r w:rsidRPr="006E000B">
        <w:rPr>
          <w:color w:val="28282A"/>
          <w:kern w:val="24"/>
          <w:sz w:val="24"/>
          <w:szCs w:val="24"/>
        </w:rPr>
        <w:t xml:space="preserve">to, and in aid of, religious, charitable, and educational purposes which are wholly of a public and non-profit nature.  </w:t>
      </w:r>
      <w:r w:rsidRPr="006E000B">
        <w:rPr>
          <w:color w:val="28282A"/>
          <w:w w:val="105"/>
          <w:kern w:val="24"/>
          <w:sz w:val="24"/>
          <w:szCs w:val="24"/>
        </w:rPr>
        <w:t xml:space="preserve">Specifically, but not by way of limitation, the Board of Directors is hereby established and delegated the power and </w:t>
      </w:r>
      <w:r w:rsidRPr="006E000B">
        <w:rPr>
          <w:color w:val="383838"/>
          <w:w w:val="105"/>
          <w:kern w:val="24"/>
          <w:sz w:val="24"/>
          <w:szCs w:val="24"/>
        </w:rPr>
        <w:t xml:space="preserve">authority </w:t>
      </w:r>
      <w:r w:rsidRPr="006E000B">
        <w:rPr>
          <w:color w:val="28282A"/>
          <w:w w:val="105"/>
          <w:kern w:val="24"/>
          <w:sz w:val="24"/>
          <w:szCs w:val="24"/>
        </w:rPr>
        <w:t xml:space="preserve">to promote, carry out, further, support, encourage and assist the purposes of the Church both within and without the boundaries of the Church.  </w:t>
      </w:r>
      <w:r w:rsidRPr="006E000B">
        <w:rPr>
          <w:color w:val="28282A"/>
          <w:kern w:val="24"/>
          <w:sz w:val="24"/>
          <w:szCs w:val="24"/>
        </w:rPr>
        <w:t>As noted in the Amended Articles of Incorporation, the objects and purposes of the Foundation are declared to be religious, charitable and educational including but not limited to relief of those in need, by reason of youth, age, ill-health, disability, financial hardship or other disadvantage; advancement of religion</w:t>
      </w:r>
      <w:r w:rsidR="00A436BC" w:rsidRPr="006E000B">
        <w:rPr>
          <w:color w:val="28282A"/>
          <w:kern w:val="24"/>
          <w:sz w:val="24"/>
          <w:szCs w:val="24"/>
        </w:rPr>
        <w:t>:</w:t>
      </w:r>
      <w:r w:rsidRPr="006E000B">
        <w:rPr>
          <w:color w:val="28282A"/>
          <w:kern w:val="24"/>
          <w:sz w:val="24"/>
          <w:szCs w:val="24"/>
        </w:rPr>
        <w:t xml:space="preserve"> education or science</w:t>
      </w:r>
      <w:r w:rsidR="00A436BC" w:rsidRPr="006E000B">
        <w:rPr>
          <w:color w:val="28282A"/>
          <w:kern w:val="24"/>
          <w:sz w:val="24"/>
          <w:szCs w:val="24"/>
        </w:rPr>
        <w:t>,</w:t>
      </w:r>
      <w:r w:rsidRPr="006E000B">
        <w:rPr>
          <w:color w:val="28282A"/>
          <w:kern w:val="24"/>
          <w:sz w:val="24"/>
          <w:szCs w:val="24"/>
        </w:rPr>
        <w:t xml:space="preserve"> health or the saving of lives, citizenship or community development, human rights, conflict resolution or reconciliation or the promotion of religious or racial harmony or equality and diversity; eliminating prejudice and </w:t>
      </w:r>
      <w:r w:rsidRPr="006E000B">
        <w:rPr>
          <w:color w:val="28282A"/>
          <w:kern w:val="24"/>
          <w:sz w:val="24"/>
          <w:szCs w:val="24"/>
        </w:rPr>
        <w:lastRenderedPageBreak/>
        <w:t xml:space="preserve">discrimination; and defending human and civil rights secured by law.   </w:t>
      </w:r>
      <w:r w:rsidRPr="006E000B">
        <w:rPr>
          <w:color w:val="28282A"/>
          <w:w w:val="105"/>
          <w:kern w:val="24"/>
          <w:sz w:val="24"/>
          <w:szCs w:val="24"/>
        </w:rPr>
        <w:t xml:space="preserve">The broadest discretion is vested in and conferred upon the Board of Directors for the </w:t>
      </w:r>
      <w:r w:rsidRPr="006E000B">
        <w:rPr>
          <w:color w:val="383838"/>
          <w:w w:val="105"/>
          <w:kern w:val="24"/>
          <w:sz w:val="24"/>
          <w:szCs w:val="24"/>
        </w:rPr>
        <w:t xml:space="preserve">accomplishment </w:t>
      </w:r>
      <w:r w:rsidRPr="006E000B">
        <w:rPr>
          <w:color w:val="28282A"/>
          <w:w w:val="105"/>
          <w:kern w:val="24"/>
          <w:sz w:val="24"/>
          <w:szCs w:val="24"/>
        </w:rPr>
        <w:t>of these purposes.</w:t>
      </w:r>
    </w:p>
    <w:p w14:paraId="27D21EE8" w14:textId="77F6130A" w:rsidR="00333BF8" w:rsidRPr="006E000B" w:rsidRDefault="00333BF8" w:rsidP="006F63F1">
      <w:pPr>
        <w:pStyle w:val="ListParagraph"/>
        <w:widowControl/>
        <w:numPr>
          <w:ilvl w:val="1"/>
          <w:numId w:val="3"/>
        </w:numPr>
        <w:ind w:left="1080"/>
        <w:rPr>
          <w:kern w:val="24"/>
          <w:sz w:val="24"/>
          <w:szCs w:val="24"/>
        </w:rPr>
      </w:pPr>
      <w:r w:rsidRPr="006E000B">
        <w:rPr>
          <w:color w:val="2A2A2B"/>
          <w:w w:val="105"/>
          <w:kern w:val="24"/>
          <w:sz w:val="24"/>
          <w:szCs w:val="24"/>
        </w:rPr>
        <w:t>All Endowment gifts now existing and all gifts received in the future shall b</w:t>
      </w:r>
      <w:r w:rsidRPr="006E000B">
        <w:rPr>
          <w:color w:val="464648"/>
          <w:w w:val="105"/>
          <w:kern w:val="24"/>
          <w:sz w:val="24"/>
          <w:szCs w:val="24"/>
        </w:rPr>
        <w:t xml:space="preserve">e </w:t>
      </w:r>
      <w:r w:rsidRPr="006E000B">
        <w:rPr>
          <w:color w:val="2A2A2B"/>
          <w:w w:val="105"/>
          <w:kern w:val="24"/>
          <w:sz w:val="24"/>
          <w:szCs w:val="24"/>
        </w:rPr>
        <w:t>held, managed, administered, and distributed in a</w:t>
      </w:r>
      <w:r w:rsidRPr="006E000B">
        <w:rPr>
          <w:color w:val="464648"/>
          <w:w w:val="105"/>
          <w:kern w:val="24"/>
          <w:sz w:val="24"/>
          <w:szCs w:val="24"/>
        </w:rPr>
        <w:t>c</w:t>
      </w:r>
      <w:r w:rsidRPr="006E000B">
        <w:rPr>
          <w:color w:val="2A2A2B"/>
          <w:w w:val="105"/>
          <w:kern w:val="24"/>
          <w:sz w:val="24"/>
          <w:szCs w:val="24"/>
        </w:rPr>
        <w:t>cordance with (1) the En</w:t>
      </w:r>
      <w:r w:rsidRPr="006E000B">
        <w:rPr>
          <w:color w:val="464648"/>
          <w:w w:val="105"/>
          <w:kern w:val="24"/>
          <w:sz w:val="24"/>
          <w:szCs w:val="24"/>
        </w:rPr>
        <w:t>a</w:t>
      </w:r>
      <w:r w:rsidRPr="006E000B">
        <w:rPr>
          <w:color w:val="2A2A2B"/>
          <w:w w:val="105"/>
          <w:kern w:val="24"/>
          <w:sz w:val="24"/>
          <w:szCs w:val="24"/>
        </w:rPr>
        <w:t>bling Resolution adopted by the Pulaski Heights United Methodist Church Board of Stewards, (2) the PHUMC Foundation Articles of Incorporation</w:t>
      </w:r>
      <w:r w:rsidR="002562F8" w:rsidRPr="006E000B">
        <w:rPr>
          <w:color w:val="2A2A2B"/>
          <w:w w:val="105"/>
          <w:kern w:val="24"/>
          <w:sz w:val="24"/>
          <w:szCs w:val="24"/>
        </w:rPr>
        <w:t>,</w:t>
      </w:r>
      <w:r w:rsidRPr="006E000B">
        <w:rPr>
          <w:color w:val="2A2A2B"/>
          <w:w w:val="105"/>
          <w:kern w:val="24"/>
          <w:sz w:val="24"/>
          <w:szCs w:val="24"/>
        </w:rPr>
        <w:t xml:space="preserve"> and (3) these By-Laws.</w:t>
      </w:r>
    </w:p>
    <w:p w14:paraId="661A6D34" w14:textId="77777777" w:rsidR="00333BF8" w:rsidRPr="006E000B" w:rsidRDefault="00333BF8" w:rsidP="006F63F1">
      <w:pPr>
        <w:pStyle w:val="ListParagraph"/>
        <w:widowControl/>
        <w:numPr>
          <w:ilvl w:val="1"/>
          <w:numId w:val="3"/>
        </w:numPr>
        <w:ind w:left="1080"/>
        <w:rPr>
          <w:kern w:val="24"/>
          <w:sz w:val="24"/>
          <w:szCs w:val="24"/>
        </w:rPr>
      </w:pPr>
      <w:r w:rsidRPr="006E000B">
        <w:rPr>
          <w:color w:val="28282A"/>
          <w:w w:val="105"/>
          <w:kern w:val="24"/>
          <w:sz w:val="24"/>
          <w:szCs w:val="24"/>
        </w:rPr>
        <w:t xml:space="preserve">The Foundation Board may receive gifts from any source in cash or other acceptable property. All legacies and </w:t>
      </w:r>
      <w:r w:rsidRPr="006E000B">
        <w:rPr>
          <w:color w:val="383838"/>
          <w:w w:val="105"/>
          <w:kern w:val="24"/>
          <w:sz w:val="24"/>
          <w:szCs w:val="24"/>
        </w:rPr>
        <w:t xml:space="preserve">gifts </w:t>
      </w:r>
      <w:r w:rsidRPr="006E000B">
        <w:rPr>
          <w:color w:val="28282A"/>
          <w:w w:val="105"/>
          <w:kern w:val="24"/>
          <w:sz w:val="24"/>
          <w:szCs w:val="24"/>
        </w:rPr>
        <w:t xml:space="preserve">which are not designated for </w:t>
      </w:r>
      <w:r w:rsidRPr="006E000B">
        <w:rPr>
          <w:color w:val="383838"/>
          <w:w w:val="105"/>
          <w:kern w:val="24"/>
          <w:sz w:val="24"/>
          <w:szCs w:val="24"/>
        </w:rPr>
        <w:t xml:space="preserve">a </w:t>
      </w:r>
      <w:r w:rsidRPr="006E000B">
        <w:rPr>
          <w:color w:val="28282A"/>
          <w:w w:val="105"/>
          <w:kern w:val="24"/>
          <w:sz w:val="24"/>
          <w:szCs w:val="24"/>
        </w:rPr>
        <w:t xml:space="preserve">specific purpose or restricted as to use may, at the discretion of the Board of Directors, become a part of the </w:t>
      </w:r>
      <w:r w:rsidRPr="006E000B">
        <w:rPr>
          <w:color w:val="383838"/>
          <w:w w:val="105"/>
          <w:kern w:val="24"/>
          <w:sz w:val="24"/>
          <w:szCs w:val="24"/>
        </w:rPr>
        <w:t xml:space="preserve">existing </w:t>
      </w:r>
      <w:r w:rsidRPr="006E000B">
        <w:rPr>
          <w:color w:val="28282A"/>
          <w:w w:val="105"/>
          <w:kern w:val="24"/>
          <w:sz w:val="24"/>
          <w:szCs w:val="24"/>
        </w:rPr>
        <w:t xml:space="preserve">fund known </w:t>
      </w:r>
      <w:r w:rsidRPr="006E000B">
        <w:rPr>
          <w:color w:val="383838"/>
          <w:w w:val="105"/>
          <w:kern w:val="24"/>
          <w:sz w:val="24"/>
          <w:szCs w:val="24"/>
        </w:rPr>
        <w:t xml:space="preserve">as </w:t>
      </w:r>
      <w:r w:rsidRPr="006E000B">
        <w:rPr>
          <w:color w:val="28282A"/>
          <w:w w:val="105"/>
          <w:kern w:val="24"/>
          <w:sz w:val="24"/>
          <w:szCs w:val="24"/>
        </w:rPr>
        <w:t xml:space="preserve">the Pulaski Heights United Methodist Church General Endowment Fund. All legacies and gifts which are </w:t>
      </w:r>
      <w:r w:rsidRPr="006E000B">
        <w:rPr>
          <w:color w:val="212123"/>
          <w:w w:val="105"/>
          <w:kern w:val="24"/>
          <w:sz w:val="24"/>
          <w:szCs w:val="24"/>
        </w:rPr>
        <w:t>designated for a specific purpose</w:t>
      </w:r>
      <w:r w:rsidRPr="006E000B">
        <w:rPr>
          <w:color w:val="424242"/>
          <w:w w:val="105"/>
          <w:kern w:val="24"/>
          <w:sz w:val="24"/>
          <w:szCs w:val="24"/>
        </w:rPr>
        <w:t xml:space="preserve">, </w:t>
      </w:r>
      <w:r w:rsidRPr="006E000B">
        <w:rPr>
          <w:color w:val="212123"/>
          <w:w w:val="105"/>
          <w:kern w:val="24"/>
          <w:sz w:val="24"/>
          <w:szCs w:val="24"/>
        </w:rPr>
        <w:t>or for other reasons require separate administration, will be separately administered by the Board of Directors according to the terms of the legacy or gift agreements.</w:t>
      </w:r>
    </w:p>
    <w:p w14:paraId="1EDC6359" w14:textId="77777777" w:rsidR="00333BF8" w:rsidRPr="006E000B" w:rsidRDefault="00333BF8" w:rsidP="006F63F1">
      <w:pPr>
        <w:pStyle w:val="ListParagraph"/>
        <w:widowControl/>
        <w:numPr>
          <w:ilvl w:val="1"/>
          <w:numId w:val="3"/>
        </w:numPr>
        <w:ind w:left="1080"/>
        <w:rPr>
          <w:kern w:val="24"/>
          <w:sz w:val="24"/>
          <w:szCs w:val="24"/>
        </w:rPr>
      </w:pPr>
      <w:r w:rsidRPr="006E000B">
        <w:rPr>
          <w:color w:val="212123"/>
          <w:w w:val="105"/>
          <w:kern w:val="24"/>
          <w:sz w:val="24"/>
          <w:szCs w:val="24"/>
        </w:rPr>
        <w:t xml:space="preserve">If a gift shall be given to the Endowment for any limited purpose which is </w:t>
      </w:r>
      <w:r w:rsidRPr="006E000B">
        <w:rPr>
          <w:color w:val="212123"/>
          <w:kern w:val="24"/>
          <w:sz w:val="24"/>
          <w:szCs w:val="24"/>
        </w:rPr>
        <w:t>nevertheless within the broad purposes for which the Endowment was created</w:t>
      </w:r>
      <w:r w:rsidRPr="006E000B">
        <w:rPr>
          <w:color w:val="424242"/>
          <w:kern w:val="24"/>
          <w:sz w:val="24"/>
          <w:szCs w:val="24"/>
        </w:rPr>
        <w:t xml:space="preserve">, </w:t>
      </w:r>
      <w:r w:rsidRPr="006E000B">
        <w:rPr>
          <w:color w:val="212123"/>
          <w:kern w:val="24"/>
          <w:sz w:val="24"/>
          <w:szCs w:val="24"/>
        </w:rPr>
        <w:t xml:space="preserve">the Board of Directors may accept </w:t>
      </w:r>
      <w:r w:rsidRPr="006E000B">
        <w:rPr>
          <w:color w:val="212123"/>
          <w:w w:val="105"/>
          <w:kern w:val="24"/>
          <w:sz w:val="24"/>
          <w:szCs w:val="24"/>
        </w:rPr>
        <w:t>and administer such gift as a part of the Endowment for such specified limited purpose</w:t>
      </w:r>
      <w:r w:rsidRPr="006E000B">
        <w:rPr>
          <w:color w:val="424242"/>
          <w:w w:val="105"/>
          <w:kern w:val="24"/>
          <w:sz w:val="24"/>
          <w:szCs w:val="24"/>
        </w:rPr>
        <w:t xml:space="preserve">. </w:t>
      </w:r>
      <w:r w:rsidRPr="006E000B">
        <w:rPr>
          <w:color w:val="212123"/>
          <w:w w:val="105"/>
          <w:kern w:val="24"/>
          <w:sz w:val="24"/>
          <w:szCs w:val="24"/>
        </w:rPr>
        <w:t>The Board of Directors shall have the right to refuse to accept any gift offered to be given.</w:t>
      </w:r>
    </w:p>
    <w:p w14:paraId="07DBFFB0" w14:textId="77777777" w:rsidR="00333BF8" w:rsidRPr="006E000B" w:rsidRDefault="00333BF8" w:rsidP="006F63F1">
      <w:pPr>
        <w:pStyle w:val="ListParagraph"/>
        <w:widowControl/>
        <w:numPr>
          <w:ilvl w:val="1"/>
          <w:numId w:val="3"/>
        </w:numPr>
        <w:ind w:left="1080"/>
        <w:rPr>
          <w:kern w:val="24"/>
          <w:sz w:val="24"/>
          <w:szCs w:val="24"/>
        </w:rPr>
      </w:pPr>
      <w:r w:rsidRPr="006E000B">
        <w:rPr>
          <w:color w:val="212123"/>
          <w:kern w:val="24"/>
          <w:sz w:val="24"/>
          <w:szCs w:val="24"/>
        </w:rPr>
        <w:t xml:space="preserve">Only the income from the various funds under the direction and control of the Board of Directors </w:t>
      </w:r>
      <w:r w:rsidRPr="006E000B">
        <w:rPr>
          <w:color w:val="212123"/>
          <w:w w:val="105"/>
          <w:kern w:val="24"/>
          <w:sz w:val="24"/>
          <w:szCs w:val="24"/>
        </w:rPr>
        <w:t xml:space="preserve">shall be expended unless the governing gift agreement permits the expenditure of principal. The use of the income (and principal where allowed) shall be determined by a majority vote of the Board of Directors. The Board of Directors may apply the income, at such time or times, in such manner, in such amount as </w:t>
      </w:r>
      <w:r w:rsidRPr="006E000B">
        <w:rPr>
          <w:color w:val="212123"/>
          <w:kern w:val="24"/>
          <w:sz w:val="24"/>
          <w:szCs w:val="24"/>
        </w:rPr>
        <w:t xml:space="preserve">it may determine, in its sole discretion, or as may be required by restricted donations, to the objects </w:t>
      </w:r>
      <w:r w:rsidRPr="006E000B">
        <w:rPr>
          <w:color w:val="212123"/>
          <w:w w:val="105"/>
          <w:kern w:val="24"/>
          <w:sz w:val="24"/>
          <w:szCs w:val="24"/>
        </w:rPr>
        <w:t>and purposes as herein set forth. Accumulation of income is hereby permitted from time to time</w:t>
      </w:r>
      <w:r w:rsidRPr="006E000B">
        <w:rPr>
          <w:color w:val="595959"/>
          <w:w w:val="105"/>
          <w:kern w:val="24"/>
          <w:sz w:val="24"/>
          <w:szCs w:val="24"/>
        </w:rPr>
        <w:t>.</w:t>
      </w:r>
    </w:p>
    <w:p w14:paraId="52BB8BB5" w14:textId="77777777" w:rsidR="002562F8" w:rsidRPr="006E000B" w:rsidRDefault="002562F8" w:rsidP="006F63F1">
      <w:pPr>
        <w:widowControl/>
        <w:ind w:left="720"/>
        <w:rPr>
          <w:kern w:val="24"/>
          <w:sz w:val="24"/>
          <w:szCs w:val="24"/>
        </w:rPr>
      </w:pPr>
    </w:p>
    <w:p w14:paraId="16655941" w14:textId="28AAE5A0" w:rsidR="00210199" w:rsidRPr="006E000B" w:rsidRDefault="00C46BF2" w:rsidP="006F63F1">
      <w:pPr>
        <w:pStyle w:val="ListParagraph"/>
        <w:widowControl/>
        <w:numPr>
          <w:ilvl w:val="0"/>
          <w:numId w:val="3"/>
        </w:numPr>
        <w:ind w:left="720"/>
        <w:rPr>
          <w:kern w:val="24"/>
          <w:sz w:val="24"/>
          <w:szCs w:val="24"/>
        </w:rPr>
      </w:pPr>
      <w:r w:rsidRPr="006E000B">
        <w:rPr>
          <w:b/>
          <w:bCs/>
          <w:color w:val="212123"/>
          <w:w w:val="105"/>
          <w:kern w:val="24"/>
          <w:sz w:val="24"/>
          <w:szCs w:val="24"/>
          <w:u w:val="single"/>
        </w:rPr>
        <w:t>Amendments and Modifications</w:t>
      </w:r>
      <w:r w:rsidRPr="006E000B">
        <w:rPr>
          <w:color w:val="212123"/>
          <w:w w:val="105"/>
          <w:kern w:val="24"/>
          <w:sz w:val="24"/>
          <w:szCs w:val="24"/>
        </w:rPr>
        <w:t xml:space="preserve">. </w:t>
      </w:r>
      <w:r w:rsidR="00210199" w:rsidRPr="006E000B">
        <w:rPr>
          <w:color w:val="212123"/>
          <w:w w:val="105"/>
          <w:kern w:val="24"/>
          <w:sz w:val="24"/>
          <w:szCs w:val="24"/>
        </w:rPr>
        <w:t>All or any part of this document may be amended or modified from time to time by a majority vote of the Board of Directors whenever necessary or advisable for the more convenient or efficient administration of the Endowment assets, subject to the approval of the Charge Conference of the Church. Every such amendment or modification shall be made in writing.</w:t>
      </w:r>
    </w:p>
    <w:p w14:paraId="491DC557" w14:textId="77777777" w:rsidR="00210199" w:rsidRPr="006E000B" w:rsidRDefault="00210199" w:rsidP="006F63F1">
      <w:pPr>
        <w:pStyle w:val="BodyText"/>
        <w:widowControl/>
        <w:rPr>
          <w:kern w:val="24"/>
          <w:sz w:val="24"/>
          <w:szCs w:val="24"/>
        </w:rPr>
      </w:pPr>
    </w:p>
    <w:p w14:paraId="16287353" w14:textId="77777777" w:rsidR="00210199" w:rsidRPr="006E000B" w:rsidRDefault="00210199" w:rsidP="006F63F1">
      <w:pPr>
        <w:pStyle w:val="BodyText"/>
        <w:widowControl/>
        <w:rPr>
          <w:kern w:val="24"/>
          <w:sz w:val="24"/>
          <w:szCs w:val="24"/>
        </w:rPr>
      </w:pPr>
    </w:p>
    <w:p w14:paraId="28DCED07" w14:textId="34A01452" w:rsidR="00210199" w:rsidRPr="006E000B" w:rsidRDefault="00210199" w:rsidP="006F63F1">
      <w:pPr>
        <w:pStyle w:val="BodyText"/>
        <w:widowControl/>
        <w:tabs>
          <w:tab w:val="left" w:pos="4307"/>
        </w:tabs>
        <w:rPr>
          <w:kern w:val="24"/>
          <w:sz w:val="24"/>
          <w:szCs w:val="24"/>
        </w:rPr>
      </w:pPr>
      <w:r w:rsidRPr="006E000B">
        <w:rPr>
          <w:color w:val="212123"/>
          <w:w w:val="105"/>
          <w:kern w:val="24"/>
          <w:sz w:val="24"/>
          <w:szCs w:val="24"/>
        </w:rPr>
        <w:t xml:space="preserve">Dated: </w:t>
      </w:r>
      <w:r w:rsidR="006F63F1" w:rsidRPr="006E000B">
        <w:rPr>
          <w:color w:val="212123"/>
          <w:w w:val="105"/>
          <w:kern w:val="24"/>
          <w:sz w:val="24"/>
          <w:szCs w:val="24"/>
        </w:rPr>
        <w:t>_______________________</w:t>
      </w:r>
      <w:r w:rsidR="00E465CB" w:rsidRPr="006E000B">
        <w:rPr>
          <w:color w:val="212123"/>
          <w:w w:val="105"/>
          <w:kern w:val="24"/>
          <w:sz w:val="24"/>
          <w:szCs w:val="24"/>
        </w:rPr>
        <w:tab/>
      </w:r>
    </w:p>
    <w:p w14:paraId="3E7DF006" w14:textId="77777777" w:rsidR="00210199" w:rsidRPr="006E000B" w:rsidRDefault="00210199" w:rsidP="006F63F1">
      <w:pPr>
        <w:pStyle w:val="BodyText"/>
        <w:widowControl/>
        <w:rPr>
          <w:kern w:val="24"/>
          <w:sz w:val="24"/>
          <w:szCs w:val="24"/>
        </w:rPr>
      </w:pPr>
    </w:p>
    <w:p w14:paraId="006DDECA" w14:textId="77777777" w:rsidR="00210199" w:rsidRPr="006E000B" w:rsidRDefault="00210199" w:rsidP="006F63F1">
      <w:pPr>
        <w:pStyle w:val="BodyText"/>
        <w:widowControl/>
        <w:rPr>
          <w:kern w:val="24"/>
          <w:sz w:val="24"/>
          <w:szCs w:val="24"/>
        </w:rPr>
      </w:pPr>
    </w:p>
    <w:p w14:paraId="53BF88FE" w14:textId="77777777" w:rsidR="00336209" w:rsidRPr="006E000B" w:rsidRDefault="00336209" w:rsidP="006F63F1">
      <w:pPr>
        <w:pStyle w:val="BodyText"/>
        <w:widowControl/>
        <w:rPr>
          <w:kern w:val="24"/>
          <w:sz w:val="24"/>
          <w:szCs w:val="24"/>
        </w:rPr>
      </w:pPr>
    </w:p>
    <w:p w14:paraId="2FE7483D" w14:textId="6E3D3DB1" w:rsidR="00336209" w:rsidRPr="006E000B" w:rsidRDefault="00336209" w:rsidP="006F63F1">
      <w:pPr>
        <w:pStyle w:val="BodyText"/>
        <w:widowControl/>
        <w:rPr>
          <w:kern w:val="24"/>
          <w:sz w:val="24"/>
          <w:szCs w:val="24"/>
        </w:rPr>
      </w:pPr>
      <w:r w:rsidRPr="006E000B">
        <w:rPr>
          <w:kern w:val="24"/>
          <w:sz w:val="24"/>
          <w:szCs w:val="24"/>
        </w:rPr>
        <w:t xml:space="preserve">________________________________  </w:t>
      </w:r>
      <w:r w:rsidRPr="006E000B">
        <w:rPr>
          <w:kern w:val="24"/>
          <w:sz w:val="24"/>
          <w:szCs w:val="24"/>
        </w:rPr>
        <w:tab/>
      </w:r>
      <w:r w:rsidRPr="006E000B">
        <w:rPr>
          <w:kern w:val="24"/>
          <w:sz w:val="24"/>
          <w:szCs w:val="24"/>
        </w:rPr>
        <w:tab/>
        <w:t>________________________________</w:t>
      </w:r>
    </w:p>
    <w:p w14:paraId="1CE28099" w14:textId="2E65A4B1" w:rsidR="00336209" w:rsidRPr="006E000B" w:rsidRDefault="00336209" w:rsidP="006F63F1">
      <w:pPr>
        <w:pStyle w:val="BodyText"/>
        <w:widowControl/>
        <w:rPr>
          <w:kern w:val="24"/>
          <w:sz w:val="24"/>
          <w:szCs w:val="24"/>
        </w:rPr>
      </w:pPr>
      <w:r w:rsidRPr="006E000B">
        <w:rPr>
          <w:kern w:val="24"/>
          <w:sz w:val="24"/>
          <w:szCs w:val="24"/>
        </w:rPr>
        <w:t>Executive Director</w:t>
      </w:r>
      <w:r w:rsidRPr="006E000B">
        <w:rPr>
          <w:kern w:val="24"/>
          <w:sz w:val="24"/>
          <w:szCs w:val="24"/>
        </w:rPr>
        <w:tab/>
      </w:r>
      <w:r w:rsidRPr="006E000B">
        <w:rPr>
          <w:kern w:val="24"/>
          <w:sz w:val="24"/>
          <w:szCs w:val="24"/>
        </w:rPr>
        <w:tab/>
      </w:r>
      <w:r w:rsidRPr="006E000B">
        <w:rPr>
          <w:kern w:val="24"/>
          <w:sz w:val="24"/>
          <w:szCs w:val="24"/>
        </w:rPr>
        <w:tab/>
      </w:r>
      <w:r w:rsidRPr="006E000B">
        <w:rPr>
          <w:kern w:val="24"/>
          <w:sz w:val="24"/>
          <w:szCs w:val="24"/>
        </w:rPr>
        <w:tab/>
      </w:r>
      <w:r w:rsidRPr="006E000B">
        <w:rPr>
          <w:kern w:val="24"/>
          <w:sz w:val="24"/>
          <w:szCs w:val="24"/>
        </w:rPr>
        <w:tab/>
        <w:t>Board Chairperson</w:t>
      </w:r>
    </w:p>
    <w:p w14:paraId="27EB8677" w14:textId="77777777" w:rsidR="00E465CB" w:rsidRPr="006F63F1" w:rsidRDefault="00E465CB" w:rsidP="006F63F1">
      <w:pPr>
        <w:pStyle w:val="BodyText"/>
        <w:widowControl/>
        <w:rPr>
          <w:kern w:val="24"/>
          <w:sz w:val="25"/>
          <w:szCs w:val="25"/>
        </w:rPr>
      </w:pPr>
    </w:p>
    <w:p w14:paraId="34A85AF1" w14:textId="77777777" w:rsidR="004507A7" w:rsidRDefault="004507A7" w:rsidP="00034B91">
      <w:pPr>
        <w:pStyle w:val="BodyText"/>
        <w:widowControl/>
        <w:rPr>
          <w:sz w:val="25"/>
          <w:szCs w:val="25"/>
        </w:rPr>
      </w:pPr>
    </w:p>
    <w:p w14:paraId="5140449F" w14:textId="77777777" w:rsidR="006E000B" w:rsidRDefault="006E000B" w:rsidP="00034B91">
      <w:pPr>
        <w:pStyle w:val="BodyText"/>
        <w:widowControl/>
        <w:rPr>
          <w:sz w:val="25"/>
          <w:szCs w:val="25"/>
        </w:rPr>
      </w:pPr>
    </w:p>
    <w:p w14:paraId="66C49BD8" w14:textId="48870E67" w:rsidR="00E465CB" w:rsidRPr="00E465CB" w:rsidRDefault="001244F0" w:rsidP="001244F0">
      <w:pPr>
        <w:pStyle w:val="BodyText"/>
        <w:widowControl/>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672A51">
        <w:rPr>
          <w:noProof/>
          <w:sz w:val="16"/>
          <w:szCs w:val="16"/>
        </w:rPr>
        <w:t>M:\1 - Required Documents\2 - By-Laws\Amended By-Laws 8.6.2024.docx</w:t>
      </w:r>
      <w:r>
        <w:rPr>
          <w:sz w:val="16"/>
          <w:szCs w:val="16"/>
        </w:rPr>
        <w:fldChar w:fldCharType="end"/>
      </w:r>
    </w:p>
    <w:sectPr w:rsidR="00E465CB" w:rsidRPr="00E465CB" w:rsidSect="002101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AF5E0" w14:textId="77777777" w:rsidR="00D11FC5" w:rsidRDefault="00D11FC5" w:rsidP="00210199">
      <w:r>
        <w:separator/>
      </w:r>
    </w:p>
  </w:endnote>
  <w:endnote w:type="continuationSeparator" w:id="0">
    <w:p w14:paraId="01DE9337" w14:textId="77777777" w:rsidR="00D11FC5" w:rsidRDefault="00D11FC5" w:rsidP="0021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D58B" w14:textId="2E712FF9" w:rsidR="00210199" w:rsidRDefault="006F63F1">
    <w:pPr>
      <w:pStyle w:val="Footer"/>
      <w:jc w:val="center"/>
      <w:rPr>
        <w:noProof/>
      </w:rPr>
    </w:pPr>
    <w:r w:rsidRPr="006F63F1">
      <w:t>8.2024</w:t>
    </w:r>
    <w:r w:rsidR="00E465CB">
      <w:tab/>
    </w:r>
    <w:r w:rsidR="00E465CB">
      <w:tab/>
    </w:r>
    <w:sdt>
      <w:sdtPr>
        <w:id w:val="-1349866386"/>
        <w:docPartObj>
          <w:docPartGallery w:val="Page Numbers (Bottom of Page)"/>
          <w:docPartUnique/>
        </w:docPartObj>
      </w:sdtPr>
      <w:sdtEndPr>
        <w:rPr>
          <w:noProof/>
        </w:rPr>
      </w:sdtEndPr>
      <w:sdtContent>
        <w:r w:rsidR="00210199">
          <w:fldChar w:fldCharType="begin"/>
        </w:r>
        <w:r w:rsidR="00210199">
          <w:instrText xml:space="preserve"> PAGE   \* MERGEFORMAT </w:instrText>
        </w:r>
        <w:r w:rsidR="00210199">
          <w:fldChar w:fldCharType="separate"/>
        </w:r>
        <w:r w:rsidR="00210199">
          <w:rPr>
            <w:noProof/>
          </w:rPr>
          <w:t>2</w:t>
        </w:r>
        <w:r w:rsidR="00210199">
          <w:rPr>
            <w:noProof/>
          </w:rPr>
          <w:fldChar w:fldCharType="end"/>
        </w:r>
        <w:r w:rsidR="00210199">
          <w:rPr>
            <w:noProof/>
          </w:rPr>
          <w:t xml:space="preserve"> of </w:t>
        </w:r>
        <w:r w:rsidR="00210199">
          <w:rPr>
            <w:noProof/>
          </w:rPr>
          <w:fldChar w:fldCharType="begin"/>
        </w:r>
        <w:r w:rsidR="00210199">
          <w:rPr>
            <w:noProof/>
          </w:rPr>
          <w:instrText xml:space="preserve"> NUMPAGES   \* MERGEFORMAT </w:instrText>
        </w:r>
        <w:r w:rsidR="00210199">
          <w:rPr>
            <w:noProof/>
          </w:rPr>
          <w:fldChar w:fldCharType="separate"/>
        </w:r>
        <w:r w:rsidR="00210199">
          <w:rPr>
            <w:noProof/>
          </w:rPr>
          <w:t>8</w:t>
        </w:r>
        <w:r w:rsidR="00210199">
          <w:rPr>
            <w:noProof/>
          </w:rPr>
          <w:fldChar w:fldCharType="end"/>
        </w:r>
      </w:sdtContent>
    </w:sdt>
  </w:p>
  <w:p w14:paraId="645E3DB0" w14:textId="0806F37C" w:rsidR="002534F6" w:rsidRDefault="002534F6" w:rsidP="00183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BC70D" w14:textId="77777777" w:rsidR="00D11FC5" w:rsidRDefault="00D11FC5" w:rsidP="00210199">
      <w:r>
        <w:separator/>
      </w:r>
    </w:p>
  </w:footnote>
  <w:footnote w:type="continuationSeparator" w:id="0">
    <w:p w14:paraId="67B9B7E1" w14:textId="77777777" w:rsidR="00D11FC5" w:rsidRDefault="00D11FC5" w:rsidP="00210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E4C1F"/>
    <w:multiLevelType w:val="hybridMultilevel"/>
    <w:tmpl w:val="0F4C4CCE"/>
    <w:lvl w:ilvl="0" w:tplc="FC0866C6">
      <w:start w:val="11"/>
      <w:numFmt w:val="decimal"/>
      <w:lvlText w:val="%1."/>
      <w:lvlJc w:val="left"/>
      <w:pPr>
        <w:ind w:left="1553" w:hanging="720"/>
        <w:jc w:val="right"/>
      </w:pPr>
      <w:rPr>
        <w:rFonts w:hint="default"/>
        <w:w w:val="110"/>
        <w:lang w:val="en-US" w:eastAsia="en-US" w:bidi="ar-SA"/>
      </w:rPr>
    </w:lvl>
    <w:lvl w:ilvl="1" w:tplc="19341F08">
      <w:numFmt w:val="bullet"/>
      <w:lvlText w:val="•"/>
      <w:lvlJc w:val="left"/>
      <w:pPr>
        <w:ind w:left="2510" w:hanging="720"/>
      </w:pPr>
      <w:rPr>
        <w:rFonts w:hint="default"/>
        <w:lang w:val="en-US" w:eastAsia="en-US" w:bidi="ar-SA"/>
      </w:rPr>
    </w:lvl>
    <w:lvl w:ilvl="2" w:tplc="F2229342">
      <w:numFmt w:val="bullet"/>
      <w:lvlText w:val="•"/>
      <w:lvlJc w:val="left"/>
      <w:pPr>
        <w:ind w:left="3460" w:hanging="720"/>
      </w:pPr>
      <w:rPr>
        <w:rFonts w:hint="default"/>
        <w:lang w:val="en-US" w:eastAsia="en-US" w:bidi="ar-SA"/>
      </w:rPr>
    </w:lvl>
    <w:lvl w:ilvl="3" w:tplc="E3BE74BC">
      <w:numFmt w:val="bullet"/>
      <w:lvlText w:val="•"/>
      <w:lvlJc w:val="left"/>
      <w:pPr>
        <w:ind w:left="4410" w:hanging="720"/>
      </w:pPr>
      <w:rPr>
        <w:rFonts w:hint="default"/>
        <w:lang w:val="en-US" w:eastAsia="en-US" w:bidi="ar-SA"/>
      </w:rPr>
    </w:lvl>
    <w:lvl w:ilvl="4" w:tplc="E642FDC6">
      <w:numFmt w:val="bullet"/>
      <w:lvlText w:val="•"/>
      <w:lvlJc w:val="left"/>
      <w:pPr>
        <w:ind w:left="5360" w:hanging="720"/>
      </w:pPr>
      <w:rPr>
        <w:rFonts w:hint="default"/>
        <w:lang w:val="en-US" w:eastAsia="en-US" w:bidi="ar-SA"/>
      </w:rPr>
    </w:lvl>
    <w:lvl w:ilvl="5" w:tplc="28D244A8">
      <w:numFmt w:val="bullet"/>
      <w:lvlText w:val="•"/>
      <w:lvlJc w:val="left"/>
      <w:pPr>
        <w:ind w:left="6310" w:hanging="720"/>
      </w:pPr>
      <w:rPr>
        <w:rFonts w:hint="default"/>
        <w:lang w:val="en-US" w:eastAsia="en-US" w:bidi="ar-SA"/>
      </w:rPr>
    </w:lvl>
    <w:lvl w:ilvl="6" w:tplc="4E3E331E">
      <w:numFmt w:val="bullet"/>
      <w:lvlText w:val="•"/>
      <w:lvlJc w:val="left"/>
      <w:pPr>
        <w:ind w:left="7260" w:hanging="720"/>
      </w:pPr>
      <w:rPr>
        <w:rFonts w:hint="default"/>
        <w:lang w:val="en-US" w:eastAsia="en-US" w:bidi="ar-SA"/>
      </w:rPr>
    </w:lvl>
    <w:lvl w:ilvl="7" w:tplc="614C20C2">
      <w:numFmt w:val="bullet"/>
      <w:lvlText w:val="•"/>
      <w:lvlJc w:val="left"/>
      <w:pPr>
        <w:ind w:left="8210" w:hanging="720"/>
      </w:pPr>
      <w:rPr>
        <w:rFonts w:hint="default"/>
        <w:lang w:val="en-US" w:eastAsia="en-US" w:bidi="ar-SA"/>
      </w:rPr>
    </w:lvl>
    <w:lvl w:ilvl="8" w:tplc="2F30CA62">
      <w:numFmt w:val="bullet"/>
      <w:lvlText w:val="•"/>
      <w:lvlJc w:val="left"/>
      <w:pPr>
        <w:ind w:left="9160" w:hanging="720"/>
      </w:pPr>
      <w:rPr>
        <w:rFonts w:hint="default"/>
        <w:lang w:val="en-US" w:eastAsia="en-US" w:bidi="ar-SA"/>
      </w:rPr>
    </w:lvl>
  </w:abstractNum>
  <w:abstractNum w:abstractNumId="1" w15:restartNumberingAfterBreak="0">
    <w:nsid w:val="1D4F1BE9"/>
    <w:multiLevelType w:val="hybridMultilevel"/>
    <w:tmpl w:val="FD949FCA"/>
    <w:lvl w:ilvl="0" w:tplc="95B6F83E">
      <w:start w:val="1"/>
      <w:numFmt w:val="upperRoman"/>
      <w:lvlText w:val="%1."/>
      <w:lvlJc w:val="left"/>
      <w:pPr>
        <w:ind w:left="1457" w:hanging="713"/>
      </w:pPr>
      <w:rPr>
        <w:rFonts w:ascii="Times New Roman" w:eastAsia="Times New Roman" w:hAnsi="Times New Roman" w:cs="Times New Roman" w:hint="default"/>
        <w:b w:val="0"/>
        <w:bCs w:val="0"/>
        <w:i w:val="0"/>
        <w:iCs w:val="0"/>
        <w:color w:val="28282A"/>
        <w:w w:val="107"/>
        <w:sz w:val="25"/>
        <w:szCs w:val="25"/>
        <w:lang w:val="en-US" w:eastAsia="en-US" w:bidi="ar-SA"/>
      </w:rPr>
    </w:lvl>
    <w:lvl w:ilvl="1" w:tplc="49CC6F4E">
      <w:start w:val="2"/>
      <w:numFmt w:val="decimal"/>
      <w:lvlText w:val="%2."/>
      <w:lvlJc w:val="left"/>
      <w:pPr>
        <w:ind w:left="1605" w:hanging="703"/>
        <w:jc w:val="right"/>
      </w:pPr>
      <w:rPr>
        <w:rFonts w:hint="default"/>
        <w:w w:val="54"/>
        <w:position w:val="1"/>
        <w:lang w:val="en-US" w:eastAsia="en-US" w:bidi="ar-SA"/>
      </w:rPr>
    </w:lvl>
    <w:lvl w:ilvl="2" w:tplc="84E60EBA">
      <w:numFmt w:val="bullet"/>
      <w:lvlText w:val="•"/>
      <w:lvlJc w:val="left"/>
      <w:pPr>
        <w:ind w:left="2651" w:hanging="703"/>
      </w:pPr>
      <w:rPr>
        <w:rFonts w:hint="default"/>
        <w:lang w:val="en-US" w:eastAsia="en-US" w:bidi="ar-SA"/>
      </w:rPr>
    </w:lvl>
    <w:lvl w:ilvl="3" w:tplc="36D6F854">
      <w:numFmt w:val="bullet"/>
      <w:lvlText w:val="•"/>
      <w:lvlJc w:val="left"/>
      <w:pPr>
        <w:ind w:left="3702" w:hanging="703"/>
      </w:pPr>
      <w:rPr>
        <w:rFonts w:hint="default"/>
        <w:lang w:val="en-US" w:eastAsia="en-US" w:bidi="ar-SA"/>
      </w:rPr>
    </w:lvl>
    <w:lvl w:ilvl="4" w:tplc="746E1CDA">
      <w:numFmt w:val="bullet"/>
      <w:lvlText w:val="•"/>
      <w:lvlJc w:val="left"/>
      <w:pPr>
        <w:ind w:left="4753" w:hanging="703"/>
      </w:pPr>
      <w:rPr>
        <w:rFonts w:hint="default"/>
        <w:lang w:val="en-US" w:eastAsia="en-US" w:bidi="ar-SA"/>
      </w:rPr>
    </w:lvl>
    <w:lvl w:ilvl="5" w:tplc="48A44106">
      <w:numFmt w:val="bullet"/>
      <w:lvlText w:val="•"/>
      <w:lvlJc w:val="left"/>
      <w:pPr>
        <w:ind w:left="5804" w:hanging="703"/>
      </w:pPr>
      <w:rPr>
        <w:rFonts w:hint="default"/>
        <w:lang w:val="en-US" w:eastAsia="en-US" w:bidi="ar-SA"/>
      </w:rPr>
    </w:lvl>
    <w:lvl w:ilvl="6" w:tplc="F612CFB8">
      <w:numFmt w:val="bullet"/>
      <w:lvlText w:val="•"/>
      <w:lvlJc w:val="left"/>
      <w:pPr>
        <w:ind w:left="6855" w:hanging="703"/>
      </w:pPr>
      <w:rPr>
        <w:rFonts w:hint="default"/>
        <w:lang w:val="en-US" w:eastAsia="en-US" w:bidi="ar-SA"/>
      </w:rPr>
    </w:lvl>
    <w:lvl w:ilvl="7" w:tplc="43A47BB2">
      <w:numFmt w:val="bullet"/>
      <w:lvlText w:val="•"/>
      <w:lvlJc w:val="left"/>
      <w:pPr>
        <w:ind w:left="7906" w:hanging="703"/>
      </w:pPr>
      <w:rPr>
        <w:rFonts w:hint="default"/>
        <w:lang w:val="en-US" w:eastAsia="en-US" w:bidi="ar-SA"/>
      </w:rPr>
    </w:lvl>
    <w:lvl w:ilvl="8" w:tplc="E6A27CBC">
      <w:numFmt w:val="bullet"/>
      <w:lvlText w:val="•"/>
      <w:lvlJc w:val="left"/>
      <w:pPr>
        <w:ind w:left="8957" w:hanging="703"/>
      </w:pPr>
      <w:rPr>
        <w:rFonts w:hint="default"/>
        <w:lang w:val="en-US" w:eastAsia="en-US" w:bidi="ar-SA"/>
      </w:rPr>
    </w:lvl>
  </w:abstractNum>
  <w:abstractNum w:abstractNumId="2" w15:restartNumberingAfterBreak="0">
    <w:nsid w:val="21C65FA8"/>
    <w:multiLevelType w:val="hybridMultilevel"/>
    <w:tmpl w:val="63923B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5154DEE"/>
    <w:multiLevelType w:val="hybridMultilevel"/>
    <w:tmpl w:val="F1CA6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D1FC0"/>
    <w:multiLevelType w:val="hybridMultilevel"/>
    <w:tmpl w:val="71984902"/>
    <w:lvl w:ilvl="0" w:tplc="52D66B24">
      <w:numFmt w:val="bullet"/>
      <w:lvlText w:val="•"/>
      <w:lvlJc w:val="left"/>
      <w:pPr>
        <w:ind w:left="160" w:hanging="93"/>
      </w:pPr>
      <w:rPr>
        <w:rFonts w:ascii="Arial" w:eastAsia="Arial" w:hAnsi="Arial" w:cs="Arial" w:hint="default"/>
        <w:b w:val="0"/>
        <w:bCs w:val="0"/>
        <w:i w:val="0"/>
        <w:iCs w:val="0"/>
        <w:color w:val="1C1C1C"/>
        <w:spacing w:val="-1"/>
        <w:w w:val="109"/>
        <w:sz w:val="22"/>
        <w:szCs w:val="22"/>
        <w:u w:val="thick" w:color="1C1C1C"/>
        <w:lang w:val="en-US" w:eastAsia="en-US" w:bidi="ar-SA"/>
      </w:rPr>
    </w:lvl>
    <w:lvl w:ilvl="1" w:tplc="CC7E8154">
      <w:numFmt w:val="bullet"/>
      <w:lvlText w:val="•"/>
      <w:lvlJc w:val="left"/>
      <w:pPr>
        <w:ind w:left="1530" w:hanging="93"/>
      </w:pPr>
      <w:rPr>
        <w:rFonts w:hint="default"/>
        <w:lang w:val="en-US" w:eastAsia="en-US" w:bidi="ar-SA"/>
      </w:rPr>
    </w:lvl>
    <w:lvl w:ilvl="2" w:tplc="0C1AC4A0">
      <w:numFmt w:val="bullet"/>
      <w:lvlText w:val="•"/>
      <w:lvlJc w:val="left"/>
      <w:pPr>
        <w:ind w:left="2900" w:hanging="93"/>
      </w:pPr>
      <w:rPr>
        <w:rFonts w:hint="default"/>
        <w:lang w:val="en-US" w:eastAsia="en-US" w:bidi="ar-SA"/>
      </w:rPr>
    </w:lvl>
    <w:lvl w:ilvl="3" w:tplc="C2BA117C">
      <w:numFmt w:val="bullet"/>
      <w:lvlText w:val="•"/>
      <w:lvlJc w:val="left"/>
      <w:pPr>
        <w:ind w:left="4270" w:hanging="93"/>
      </w:pPr>
      <w:rPr>
        <w:rFonts w:hint="default"/>
        <w:lang w:val="en-US" w:eastAsia="en-US" w:bidi="ar-SA"/>
      </w:rPr>
    </w:lvl>
    <w:lvl w:ilvl="4" w:tplc="48F2045E">
      <w:numFmt w:val="bullet"/>
      <w:lvlText w:val="•"/>
      <w:lvlJc w:val="left"/>
      <w:pPr>
        <w:ind w:left="5640" w:hanging="93"/>
      </w:pPr>
      <w:rPr>
        <w:rFonts w:hint="default"/>
        <w:lang w:val="en-US" w:eastAsia="en-US" w:bidi="ar-SA"/>
      </w:rPr>
    </w:lvl>
    <w:lvl w:ilvl="5" w:tplc="05D0753E">
      <w:numFmt w:val="bullet"/>
      <w:lvlText w:val="•"/>
      <w:lvlJc w:val="left"/>
      <w:pPr>
        <w:ind w:left="7010" w:hanging="93"/>
      </w:pPr>
      <w:rPr>
        <w:rFonts w:hint="default"/>
        <w:lang w:val="en-US" w:eastAsia="en-US" w:bidi="ar-SA"/>
      </w:rPr>
    </w:lvl>
    <w:lvl w:ilvl="6" w:tplc="69681BEC">
      <w:numFmt w:val="bullet"/>
      <w:lvlText w:val="•"/>
      <w:lvlJc w:val="left"/>
      <w:pPr>
        <w:ind w:left="8380" w:hanging="93"/>
      </w:pPr>
      <w:rPr>
        <w:rFonts w:hint="default"/>
        <w:lang w:val="en-US" w:eastAsia="en-US" w:bidi="ar-SA"/>
      </w:rPr>
    </w:lvl>
    <w:lvl w:ilvl="7" w:tplc="739202D4">
      <w:numFmt w:val="bullet"/>
      <w:lvlText w:val="•"/>
      <w:lvlJc w:val="left"/>
      <w:pPr>
        <w:ind w:left="9750" w:hanging="93"/>
      </w:pPr>
      <w:rPr>
        <w:rFonts w:hint="default"/>
        <w:lang w:val="en-US" w:eastAsia="en-US" w:bidi="ar-SA"/>
      </w:rPr>
    </w:lvl>
    <w:lvl w:ilvl="8" w:tplc="BB4ABE64">
      <w:numFmt w:val="bullet"/>
      <w:lvlText w:val="•"/>
      <w:lvlJc w:val="left"/>
      <w:pPr>
        <w:ind w:left="11120" w:hanging="93"/>
      </w:pPr>
      <w:rPr>
        <w:rFonts w:hint="default"/>
        <w:lang w:val="en-US" w:eastAsia="en-US" w:bidi="ar-SA"/>
      </w:rPr>
    </w:lvl>
  </w:abstractNum>
  <w:abstractNum w:abstractNumId="5" w15:restartNumberingAfterBreak="0">
    <w:nsid w:val="7A38193B"/>
    <w:multiLevelType w:val="hybridMultilevel"/>
    <w:tmpl w:val="0A108484"/>
    <w:lvl w:ilvl="0" w:tplc="0409000F">
      <w:start w:val="1"/>
      <w:numFmt w:val="decimal"/>
      <w:lvlText w:val="%1."/>
      <w:lvlJc w:val="left"/>
      <w:pPr>
        <w:ind w:left="1440" w:hanging="360"/>
      </w:pPr>
    </w:lvl>
    <w:lvl w:ilvl="1" w:tplc="04090019">
      <w:start w:val="1"/>
      <w:numFmt w:val="lowerLetter"/>
      <w:lvlText w:val="%2."/>
      <w:lvlJc w:val="left"/>
      <w:pPr>
        <w:ind w:left="2195" w:hanging="360"/>
      </w:pPr>
    </w:lvl>
    <w:lvl w:ilvl="2" w:tplc="0409001B">
      <w:start w:val="1"/>
      <w:numFmt w:val="lowerRoman"/>
      <w:lvlText w:val="%3."/>
      <w:lvlJc w:val="right"/>
      <w:pPr>
        <w:ind w:left="2915" w:hanging="180"/>
      </w:pPr>
    </w:lvl>
    <w:lvl w:ilvl="3" w:tplc="0409000F" w:tentative="1">
      <w:start w:val="1"/>
      <w:numFmt w:val="decimal"/>
      <w:lvlText w:val="%4."/>
      <w:lvlJc w:val="left"/>
      <w:pPr>
        <w:ind w:left="3635" w:hanging="360"/>
      </w:pPr>
    </w:lvl>
    <w:lvl w:ilvl="4" w:tplc="04090019" w:tentative="1">
      <w:start w:val="1"/>
      <w:numFmt w:val="lowerLetter"/>
      <w:lvlText w:val="%5."/>
      <w:lvlJc w:val="left"/>
      <w:pPr>
        <w:ind w:left="4355" w:hanging="360"/>
      </w:pPr>
    </w:lvl>
    <w:lvl w:ilvl="5" w:tplc="0409001B" w:tentative="1">
      <w:start w:val="1"/>
      <w:numFmt w:val="lowerRoman"/>
      <w:lvlText w:val="%6."/>
      <w:lvlJc w:val="right"/>
      <w:pPr>
        <w:ind w:left="5075" w:hanging="180"/>
      </w:pPr>
    </w:lvl>
    <w:lvl w:ilvl="6" w:tplc="0409000F" w:tentative="1">
      <w:start w:val="1"/>
      <w:numFmt w:val="decimal"/>
      <w:lvlText w:val="%7."/>
      <w:lvlJc w:val="left"/>
      <w:pPr>
        <w:ind w:left="5795" w:hanging="360"/>
      </w:pPr>
    </w:lvl>
    <w:lvl w:ilvl="7" w:tplc="04090019" w:tentative="1">
      <w:start w:val="1"/>
      <w:numFmt w:val="lowerLetter"/>
      <w:lvlText w:val="%8."/>
      <w:lvlJc w:val="left"/>
      <w:pPr>
        <w:ind w:left="6515" w:hanging="360"/>
      </w:pPr>
    </w:lvl>
    <w:lvl w:ilvl="8" w:tplc="0409001B" w:tentative="1">
      <w:start w:val="1"/>
      <w:numFmt w:val="lowerRoman"/>
      <w:lvlText w:val="%9."/>
      <w:lvlJc w:val="right"/>
      <w:pPr>
        <w:ind w:left="7235" w:hanging="180"/>
      </w:pPr>
    </w:lvl>
  </w:abstractNum>
  <w:num w:numId="1" w16cid:durableId="2079935641">
    <w:abstractNumId w:val="1"/>
  </w:num>
  <w:num w:numId="2" w16cid:durableId="1114178668">
    <w:abstractNumId w:val="0"/>
  </w:num>
  <w:num w:numId="3" w16cid:durableId="1793135696">
    <w:abstractNumId w:val="5"/>
  </w:num>
  <w:num w:numId="4" w16cid:durableId="965739951">
    <w:abstractNumId w:val="4"/>
  </w:num>
  <w:num w:numId="5" w16cid:durableId="1756172861">
    <w:abstractNumId w:val="2"/>
  </w:num>
  <w:num w:numId="6" w16cid:durableId="1794979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C4"/>
    <w:rsid w:val="00034B91"/>
    <w:rsid w:val="00036FF8"/>
    <w:rsid w:val="00084450"/>
    <w:rsid w:val="00086180"/>
    <w:rsid w:val="000D368E"/>
    <w:rsid w:val="001244F0"/>
    <w:rsid w:val="00133D2B"/>
    <w:rsid w:val="00183969"/>
    <w:rsid w:val="001D6987"/>
    <w:rsid w:val="001F32BC"/>
    <w:rsid w:val="00210199"/>
    <w:rsid w:val="00247CFB"/>
    <w:rsid w:val="002534F6"/>
    <w:rsid w:val="002562F8"/>
    <w:rsid w:val="00317FC4"/>
    <w:rsid w:val="00333BF8"/>
    <w:rsid w:val="00336209"/>
    <w:rsid w:val="003632A7"/>
    <w:rsid w:val="00385F3E"/>
    <w:rsid w:val="004219BF"/>
    <w:rsid w:val="004507A7"/>
    <w:rsid w:val="004F15A6"/>
    <w:rsid w:val="00541D45"/>
    <w:rsid w:val="006038BE"/>
    <w:rsid w:val="00613737"/>
    <w:rsid w:val="00672A51"/>
    <w:rsid w:val="00690F92"/>
    <w:rsid w:val="006A296C"/>
    <w:rsid w:val="006A3FC2"/>
    <w:rsid w:val="006A7EF3"/>
    <w:rsid w:val="006E000B"/>
    <w:rsid w:val="006F4B39"/>
    <w:rsid w:val="006F63F1"/>
    <w:rsid w:val="00765480"/>
    <w:rsid w:val="007660A1"/>
    <w:rsid w:val="007743CF"/>
    <w:rsid w:val="00852E02"/>
    <w:rsid w:val="0085713D"/>
    <w:rsid w:val="008743FE"/>
    <w:rsid w:val="008A31EF"/>
    <w:rsid w:val="008B0EA8"/>
    <w:rsid w:val="008C06AC"/>
    <w:rsid w:val="0090574C"/>
    <w:rsid w:val="00945905"/>
    <w:rsid w:val="009A0429"/>
    <w:rsid w:val="00A436BC"/>
    <w:rsid w:val="00A57A10"/>
    <w:rsid w:val="00AB5E4A"/>
    <w:rsid w:val="00AF71C7"/>
    <w:rsid w:val="00B05435"/>
    <w:rsid w:val="00B101ED"/>
    <w:rsid w:val="00B455C8"/>
    <w:rsid w:val="00B50965"/>
    <w:rsid w:val="00BC46E2"/>
    <w:rsid w:val="00BD14CA"/>
    <w:rsid w:val="00C416E3"/>
    <w:rsid w:val="00C46BF2"/>
    <w:rsid w:val="00D11FC5"/>
    <w:rsid w:val="00D25B55"/>
    <w:rsid w:val="00D738BE"/>
    <w:rsid w:val="00D839CB"/>
    <w:rsid w:val="00DC6E71"/>
    <w:rsid w:val="00DD164E"/>
    <w:rsid w:val="00E31958"/>
    <w:rsid w:val="00E465CB"/>
    <w:rsid w:val="00E950AD"/>
    <w:rsid w:val="00F610F7"/>
    <w:rsid w:val="00FA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8EEAB0"/>
  <w15:chartTrackingRefBased/>
  <w15:docId w15:val="{9BBB9DC8-F713-4185-9990-4575A618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5"/>
        <w:szCs w:val="25"/>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99"/>
    <w:pPr>
      <w:widowControl w:val="0"/>
      <w:autoSpaceDE w:val="0"/>
      <w:autoSpaceDN w:val="0"/>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0199"/>
    <w:rPr>
      <w:sz w:val="23"/>
      <w:szCs w:val="23"/>
    </w:rPr>
  </w:style>
  <w:style w:type="character" w:customStyle="1" w:styleId="BodyTextChar">
    <w:name w:val="Body Text Char"/>
    <w:basedOn w:val="DefaultParagraphFont"/>
    <w:link w:val="BodyText"/>
    <w:uiPriority w:val="1"/>
    <w:rsid w:val="00210199"/>
    <w:rPr>
      <w:rFonts w:eastAsia="Times New Roman"/>
      <w:sz w:val="23"/>
      <w:szCs w:val="23"/>
    </w:rPr>
  </w:style>
  <w:style w:type="paragraph" w:styleId="ListParagraph">
    <w:name w:val="List Paragraph"/>
    <w:basedOn w:val="Normal"/>
    <w:uiPriority w:val="1"/>
    <w:qFormat/>
    <w:rsid w:val="00210199"/>
    <w:pPr>
      <w:ind w:left="356" w:hanging="731"/>
      <w:jc w:val="both"/>
    </w:pPr>
  </w:style>
  <w:style w:type="character" w:styleId="CommentReference">
    <w:name w:val="annotation reference"/>
    <w:basedOn w:val="DefaultParagraphFont"/>
    <w:uiPriority w:val="99"/>
    <w:semiHidden/>
    <w:unhideWhenUsed/>
    <w:rsid w:val="00210199"/>
    <w:rPr>
      <w:sz w:val="16"/>
      <w:szCs w:val="16"/>
    </w:rPr>
  </w:style>
  <w:style w:type="paragraph" w:styleId="CommentText">
    <w:name w:val="annotation text"/>
    <w:basedOn w:val="Normal"/>
    <w:link w:val="CommentTextChar"/>
    <w:uiPriority w:val="99"/>
    <w:unhideWhenUsed/>
    <w:rsid w:val="00210199"/>
    <w:rPr>
      <w:sz w:val="20"/>
      <w:szCs w:val="20"/>
    </w:rPr>
  </w:style>
  <w:style w:type="character" w:customStyle="1" w:styleId="CommentTextChar">
    <w:name w:val="Comment Text Char"/>
    <w:basedOn w:val="DefaultParagraphFont"/>
    <w:link w:val="CommentText"/>
    <w:uiPriority w:val="99"/>
    <w:rsid w:val="00210199"/>
    <w:rPr>
      <w:rFonts w:eastAsia="Times New Roman"/>
      <w:sz w:val="20"/>
      <w:szCs w:val="20"/>
    </w:rPr>
  </w:style>
  <w:style w:type="paragraph" w:styleId="Header">
    <w:name w:val="header"/>
    <w:basedOn w:val="Normal"/>
    <w:link w:val="HeaderChar"/>
    <w:uiPriority w:val="99"/>
    <w:unhideWhenUsed/>
    <w:rsid w:val="00210199"/>
    <w:pPr>
      <w:tabs>
        <w:tab w:val="center" w:pos="4680"/>
        <w:tab w:val="right" w:pos="9360"/>
      </w:tabs>
    </w:pPr>
  </w:style>
  <w:style w:type="character" w:customStyle="1" w:styleId="HeaderChar">
    <w:name w:val="Header Char"/>
    <w:basedOn w:val="DefaultParagraphFont"/>
    <w:link w:val="Header"/>
    <w:uiPriority w:val="99"/>
    <w:rsid w:val="00210199"/>
    <w:rPr>
      <w:rFonts w:eastAsia="Times New Roman"/>
      <w:sz w:val="22"/>
      <w:szCs w:val="22"/>
    </w:rPr>
  </w:style>
  <w:style w:type="paragraph" w:styleId="Footer">
    <w:name w:val="footer"/>
    <w:basedOn w:val="Normal"/>
    <w:link w:val="FooterChar"/>
    <w:uiPriority w:val="99"/>
    <w:unhideWhenUsed/>
    <w:rsid w:val="00210199"/>
    <w:pPr>
      <w:tabs>
        <w:tab w:val="center" w:pos="4680"/>
        <w:tab w:val="right" w:pos="9360"/>
      </w:tabs>
    </w:pPr>
  </w:style>
  <w:style w:type="character" w:customStyle="1" w:styleId="FooterChar">
    <w:name w:val="Footer Char"/>
    <w:basedOn w:val="DefaultParagraphFont"/>
    <w:link w:val="Footer"/>
    <w:uiPriority w:val="99"/>
    <w:rsid w:val="00210199"/>
    <w:rPr>
      <w:rFonts w:eastAsia="Times New Roman"/>
      <w:sz w:val="22"/>
      <w:szCs w:val="22"/>
    </w:rPr>
  </w:style>
  <w:style w:type="paragraph" w:styleId="CommentSubject">
    <w:name w:val="annotation subject"/>
    <w:basedOn w:val="CommentText"/>
    <w:next w:val="CommentText"/>
    <w:link w:val="CommentSubjectChar"/>
    <w:uiPriority w:val="99"/>
    <w:semiHidden/>
    <w:unhideWhenUsed/>
    <w:rsid w:val="009A0429"/>
    <w:rPr>
      <w:b/>
      <w:bCs/>
    </w:rPr>
  </w:style>
  <w:style w:type="character" w:customStyle="1" w:styleId="CommentSubjectChar">
    <w:name w:val="Comment Subject Char"/>
    <w:basedOn w:val="CommentTextChar"/>
    <w:link w:val="CommentSubject"/>
    <w:uiPriority w:val="99"/>
    <w:semiHidden/>
    <w:rsid w:val="009A0429"/>
    <w:rPr>
      <w:rFonts w:eastAsia="Times New Roman"/>
      <w:b/>
      <w:bCs/>
      <w:sz w:val="20"/>
      <w:szCs w:val="20"/>
    </w:rPr>
  </w:style>
  <w:style w:type="paragraph" w:styleId="Revision">
    <w:name w:val="Revision"/>
    <w:hidden/>
    <w:uiPriority w:val="99"/>
    <w:semiHidden/>
    <w:rsid w:val="00852E02"/>
    <w:rPr>
      <w:rFonts w:eastAsia="Times New Roman"/>
      <w:sz w:val="22"/>
      <w:szCs w:val="22"/>
    </w:rPr>
  </w:style>
  <w:style w:type="character" w:styleId="PlaceholderText">
    <w:name w:val="Placeholder Text"/>
    <w:basedOn w:val="DefaultParagraphFont"/>
    <w:uiPriority w:val="99"/>
    <w:semiHidden/>
    <w:rsid w:val="00D839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 Shannon</dc:creator>
  <cp:keywords/>
  <dc:description/>
  <cp:lastModifiedBy>Virginia Porta</cp:lastModifiedBy>
  <cp:revision>4</cp:revision>
  <cp:lastPrinted>2024-03-27T21:58:00Z</cp:lastPrinted>
  <dcterms:created xsi:type="dcterms:W3CDTF">2024-08-06T21:15:00Z</dcterms:created>
  <dcterms:modified xsi:type="dcterms:W3CDTF">2024-08-12T19:10:00Z</dcterms:modified>
</cp:coreProperties>
</file>